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9B04" w14:textId="77777777" w:rsidR="003E4719" w:rsidRDefault="003E4719" w:rsidP="003E4719">
      <w:pPr>
        <w:pStyle w:val="Title"/>
        <w:jc w:val="center"/>
        <w:rPr>
          <w:sz w:val="40"/>
          <w:szCs w:val="40"/>
        </w:rPr>
      </w:pPr>
      <w:r>
        <w:rPr>
          <w:sz w:val="40"/>
          <w:szCs w:val="40"/>
        </w:rPr>
        <w:t>Regular Commissioners’ Meeting</w:t>
      </w:r>
    </w:p>
    <w:p w14:paraId="0EA7B362" w14:textId="77777777" w:rsidR="003E4719" w:rsidRDefault="003E4719" w:rsidP="003E4719">
      <w:pPr>
        <w:pStyle w:val="Title"/>
        <w:jc w:val="center"/>
        <w:rPr>
          <w:sz w:val="40"/>
          <w:szCs w:val="40"/>
        </w:rPr>
      </w:pPr>
      <w:r>
        <w:rPr>
          <w:sz w:val="40"/>
          <w:szCs w:val="40"/>
        </w:rPr>
        <w:t>Plattekill Fire District</w:t>
      </w:r>
    </w:p>
    <w:p w14:paraId="529982A7" w14:textId="26195135" w:rsidR="003E4719" w:rsidRDefault="003E4719" w:rsidP="003E4719">
      <w:pPr>
        <w:pStyle w:val="Title"/>
        <w:jc w:val="center"/>
        <w:rPr>
          <w:sz w:val="40"/>
          <w:szCs w:val="40"/>
        </w:rPr>
      </w:pPr>
      <w:r>
        <w:rPr>
          <w:sz w:val="40"/>
          <w:szCs w:val="40"/>
        </w:rPr>
        <w:t>August 12</w:t>
      </w:r>
      <w:r>
        <w:rPr>
          <w:sz w:val="40"/>
          <w:szCs w:val="40"/>
          <w:vertAlign w:val="superscript"/>
        </w:rPr>
        <w:t>th</w:t>
      </w:r>
      <w:r>
        <w:rPr>
          <w:sz w:val="40"/>
          <w:szCs w:val="40"/>
        </w:rPr>
        <w:t>, 2025</w:t>
      </w:r>
    </w:p>
    <w:p w14:paraId="66362884" w14:textId="77777777" w:rsidR="003E4719" w:rsidRDefault="003E4719" w:rsidP="003E4719">
      <w:pPr>
        <w:tabs>
          <w:tab w:val="left" w:pos="5040"/>
        </w:tabs>
        <w:jc w:val="center"/>
        <w:rPr>
          <w:sz w:val="36"/>
        </w:rPr>
      </w:pPr>
    </w:p>
    <w:p w14:paraId="46BD46B7" w14:textId="77777777" w:rsidR="003E4719" w:rsidRDefault="003E4719" w:rsidP="003E4719">
      <w:r>
        <w:t>Time: 7:00 PM</w:t>
      </w:r>
    </w:p>
    <w:p w14:paraId="664EB07F" w14:textId="77777777" w:rsidR="003E4719" w:rsidRDefault="003E4719" w:rsidP="003E4719">
      <w:r>
        <w:t>Salute to Flag</w:t>
      </w:r>
    </w:p>
    <w:p w14:paraId="73D5E60E" w14:textId="77777777" w:rsidR="003E4719" w:rsidRDefault="003E4719" w:rsidP="003E4719">
      <w:r>
        <w:t>Commissioner’s Present:</w:t>
      </w:r>
    </w:p>
    <w:p w14:paraId="6FE792D5" w14:textId="3A8DBB3B" w:rsidR="003E4719" w:rsidRDefault="003E4719" w:rsidP="003E4719">
      <w:r>
        <w:tab/>
      </w:r>
      <w:r>
        <w:tab/>
      </w:r>
      <w:r>
        <w:tab/>
        <w:t>Commissioner Brian Stafford</w:t>
      </w:r>
      <w:r>
        <w:tab/>
      </w:r>
      <w:r>
        <w:tab/>
      </w:r>
      <w:r>
        <w:tab/>
      </w:r>
      <w:r w:rsidR="00E76F47">
        <w:t>Na</w:t>
      </w:r>
      <w:r>
        <w:t>ye</w:t>
      </w:r>
      <w:r>
        <w:tab/>
      </w:r>
      <w:r>
        <w:tab/>
      </w:r>
      <w:r>
        <w:tab/>
      </w:r>
      <w:r>
        <w:tab/>
      </w:r>
      <w:r>
        <w:tab/>
      </w:r>
      <w:r>
        <w:tab/>
      </w:r>
      <w:r>
        <w:tab/>
        <w:t>Commissioner Robert Jackson</w:t>
      </w:r>
      <w:r>
        <w:tab/>
      </w:r>
      <w:r>
        <w:tab/>
        <w:t xml:space="preserve">Aye </w:t>
      </w:r>
    </w:p>
    <w:p w14:paraId="21F8D703" w14:textId="708C10D7" w:rsidR="003E4719" w:rsidRDefault="003E4719" w:rsidP="003E4719">
      <w:r>
        <w:tab/>
      </w:r>
      <w:r>
        <w:tab/>
      </w:r>
      <w:r>
        <w:tab/>
        <w:t>Commissioner Jim Hoppenstedt</w:t>
      </w:r>
      <w:r>
        <w:tab/>
      </w:r>
      <w:r>
        <w:tab/>
        <w:t>Aye</w:t>
      </w:r>
    </w:p>
    <w:p w14:paraId="625D5BA4" w14:textId="77777777" w:rsidR="003E4719" w:rsidRDefault="003E4719" w:rsidP="003E4719">
      <w:r>
        <w:tab/>
      </w:r>
      <w:r>
        <w:tab/>
      </w:r>
      <w:r>
        <w:tab/>
        <w:t>Commissioner Richard Merrill</w:t>
      </w:r>
      <w:r>
        <w:tab/>
      </w:r>
      <w:r>
        <w:tab/>
        <w:t>Aye</w:t>
      </w:r>
    </w:p>
    <w:p w14:paraId="32917C58" w14:textId="1DA52101" w:rsidR="003E4719" w:rsidRDefault="003E4719" w:rsidP="003E4719">
      <w:r>
        <w:tab/>
      </w:r>
      <w:r>
        <w:tab/>
      </w:r>
      <w:r>
        <w:tab/>
        <w:t>Commissioner Patricia Betanzos</w:t>
      </w:r>
      <w:r>
        <w:tab/>
      </w:r>
      <w:r>
        <w:tab/>
      </w:r>
      <w:r w:rsidR="00E76F47">
        <w:t>Na</w:t>
      </w:r>
      <w:r>
        <w:t>ye</w:t>
      </w:r>
    </w:p>
    <w:p w14:paraId="125C06AD" w14:textId="77777777" w:rsidR="003E4719" w:rsidRDefault="003E4719" w:rsidP="003E4719">
      <w:pPr>
        <w:pStyle w:val="NoSpacing"/>
      </w:pPr>
      <w:r>
        <w:tab/>
      </w:r>
      <w:r>
        <w:tab/>
      </w:r>
      <w:r>
        <w:tab/>
        <w:t>Treasurer Cynthia Delgado</w:t>
      </w:r>
      <w:r>
        <w:tab/>
      </w:r>
      <w:r>
        <w:tab/>
      </w:r>
      <w:r>
        <w:tab/>
        <w:t>Aye</w:t>
      </w:r>
    </w:p>
    <w:p w14:paraId="6F78D1FE" w14:textId="77777777" w:rsidR="003E4719" w:rsidRDefault="003E4719" w:rsidP="003E4719">
      <w:pPr>
        <w:pStyle w:val="NoSpacing"/>
      </w:pPr>
      <w:r>
        <w:tab/>
      </w:r>
      <w:r>
        <w:tab/>
      </w:r>
      <w:r>
        <w:tab/>
        <w:t>Secretary Nancy Papo</w:t>
      </w:r>
      <w:r>
        <w:tab/>
      </w:r>
      <w:r>
        <w:tab/>
      </w:r>
      <w:r>
        <w:tab/>
      </w:r>
      <w:r>
        <w:tab/>
        <w:t>Aye</w:t>
      </w:r>
    </w:p>
    <w:p w14:paraId="091CF17E" w14:textId="77777777" w:rsidR="003E4719" w:rsidRDefault="003E4719" w:rsidP="003E4719">
      <w:pPr>
        <w:pStyle w:val="NoSpacing"/>
      </w:pPr>
    </w:p>
    <w:p w14:paraId="366917C3" w14:textId="77777777" w:rsidR="003E4719" w:rsidRDefault="003E4719" w:rsidP="003E4719">
      <w:pPr>
        <w:pStyle w:val="NoSpacing"/>
      </w:pPr>
      <w:r>
        <w:t>Item #1 Public Input: None</w:t>
      </w:r>
    </w:p>
    <w:p w14:paraId="78C15506" w14:textId="77777777" w:rsidR="003E4719" w:rsidRDefault="003E4719" w:rsidP="003E4719">
      <w:pPr>
        <w:pStyle w:val="NoSpacing"/>
      </w:pPr>
    </w:p>
    <w:p w14:paraId="2BE7C86F" w14:textId="77777777" w:rsidR="003E4719" w:rsidRDefault="003E4719" w:rsidP="003E4719">
      <w:pPr>
        <w:pStyle w:val="NoSpacing"/>
      </w:pPr>
      <w:r>
        <w:t>New Members: None</w:t>
      </w:r>
    </w:p>
    <w:p w14:paraId="76010A89" w14:textId="77777777" w:rsidR="003E4719" w:rsidRDefault="003E4719" w:rsidP="003E4719">
      <w:pPr>
        <w:pStyle w:val="NoSpacing"/>
      </w:pPr>
    </w:p>
    <w:p w14:paraId="20FE1D29" w14:textId="77777777" w:rsidR="003E4719" w:rsidRDefault="003E4719" w:rsidP="003E4719">
      <w:pPr>
        <w:pStyle w:val="NoSpacing"/>
      </w:pPr>
    </w:p>
    <w:p w14:paraId="4FB17D3E" w14:textId="77777777" w:rsidR="003E4719" w:rsidRDefault="003E4719" w:rsidP="003E4719">
      <w:pPr>
        <w:pStyle w:val="NoSpacing"/>
      </w:pPr>
      <w:r>
        <w:t xml:space="preserve">Item#2 Vouchers: </w:t>
      </w:r>
    </w:p>
    <w:p w14:paraId="671E9B13" w14:textId="77777777" w:rsidR="003E4719" w:rsidRDefault="003E4719" w:rsidP="003E4719">
      <w:pPr>
        <w:pStyle w:val="NoSpacing"/>
      </w:pPr>
      <w:r>
        <w:tab/>
      </w:r>
    </w:p>
    <w:p w14:paraId="1C3002CB" w14:textId="77777777" w:rsidR="003E4719" w:rsidRDefault="003E4719" w:rsidP="003E4719">
      <w:pPr>
        <w:pStyle w:val="NoSpacing"/>
      </w:pPr>
      <w:bookmarkStart w:id="0" w:name="_Hlk198049310"/>
      <w:bookmarkStart w:id="1" w:name="_Hlk192606153"/>
      <w:r>
        <w:t>*</w:t>
      </w:r>
      <w:r>
        <w:tab/>
        <w:t>Upon motion made, seconded and discussion held, the following resolution was approved by the commissioners, Be it resolved Commissioner Robert Jackson made a motion to pay the vouchers. Commissioner Richard Merrill seconded the motion.</w:t>
      </w:r>
    </w:p>
    <w:p w14:paraId="78E7E5E2" w14:textId="77777777" w:rsidR="003E4719" w:rsidRDefault="003E4719" w:rsidP="003E4719">
      <w:pPr>
        <w:pStyle w:val="NoSpacing"/>
        <w:tabs>
          <w:tab w:val="left" w:pos="7650"/>
        </w:tabs>
      </w:pPr>
      <w:r>
        <w:tab/>
      </w:r>
    </w:p>
    <w:p w14:paraId="736AFB85" w14:textId="3E1E3C9D" w:rsidR="003E4719" w:rsidRDefault="003E4719" w:rsidP="003E4719">
      <w:pPr>
        <w:pStyle w:val="NoSpacing"/>
        <w:tabs>
          <w:tab w:val="left" w:pos="720"/>
          <w:tab w:val="left" w:pos="1440"/>
          <w:tab w:val="left" w:pos="2160"/>
          <w:tab w:val="left" w:pos="2880"/>
          <w:tab w:val="left" w:pos="3600"/>
          <w:tab w:val="left" w:pos="4320"/>
          <w:tab w:val="left" w:pos="5040"/>
          <w:tab w:val="left" w:pos="5760"/>
          <w:tab w:val="left" w:pos="6975"/>
          <w:tab w:val="left" w:pos="7650"/>
        </w:tabs>
      </w:pPr>
      <w:r>
        <w:t>. On the vote:</w:t>
      </w:r>
      <w:r>
        <w:tab/>
        <w:t>Commissioner Jim Hoppenstedt</w:t>
      </w:r>
      <w:r>
        <w:tab/>
      </w:r>
      <w:r>
        <w:tab/>
        <w:t>A</w:t>
      </w:r>
      <w:r w:rsidR="00E76F47">
        <w:t>ye</w:t>
      </w:r>
      <w:r>
        <w:tab/>
      </w:r>
      <w:r>
        <w:tab/>
        <w:t xml:space="preserve"> </w:t>
      </w:r>
      <w:r>
        <w:tab/>
      </w:r>
      <w:r>
        <w:tab/>
      </w:r>
    </w:p>
    <w:p w14:paraId="37C7D3ED" w14:textId="7C1598D9" w:rsidR="003E4719" w:rsidRDefault="003E4719" w:rsidP="003E4719">
      <w:pPr>
        <w:pStyle w:val="NoSpacing"/>
      </w:pPr>
      <w:r>
        <w:tab/>
      </w:r>
      <w:r>
        <w:tab/>
        <w:t>Commissioner Richard Merrill</w:t>
      </w:r>
      <w:r>
        <w:tab/>
      </w:r>
      <w:r>
        <w:tab/>
        <w:t>Aye</w:t>
      </w:r>
    </w:p>
    <w:bookmarkEnd w:id="0"/>
    <w:p w14:paraId="081A0C5C" w14:textId="77777777" w:rsidR="003E4719" w:rsidRDefault="003E4719" w:rsidP="003E4719">
      <w:r>
        <w:tab/>
      </w:r>
      <w:r>
        <w:tab/>
        <w:t>Commissioner Robert Jackson</w:t>
      </w:r>
      <w:r>
        <w:tab/>
      </w:r>
      <w:r>
        <w:tab/>
        <w:t>Aye</w:t>
      </w:r>
    </w:p>
    <w:bookmarkEnd w:id="1"/>
    <w:p w14:paraId="6A58D00E" w14:textId="55FF949F" w:rsidR="003E4719" w:rsidRDefault="003E4719" w:rsidP="003E4719">
      <w:pPr>
        <w:pStyle w:val="NoSpacing"/>
      </w:pPr>
      <w:r>
        <w:tab/>
      </w:r>
      <w:r>
        <w:tab/>
      </w:r>
    </w:p>
    <w:p w14:paraId="6C32907C" w14:textId="77777777" w:rsidR="003E4719" w:rsidRDefault="003E4719" w:rsidP="003E4719">
      <w:pPr>
        <w:pStyle w:val="NoSpacing"/>
      </w:pPr>
    </w:p>
    <w:p w14:paraId="6ADDD85C" w14:textId="77777777" w:rsidR="003E4719" w:rsidRDefault="003E4719" w:rsidP="003E4719">
      <w:pPr>
        <w:pStyle w:val="NoSpacing"/>
      </w:pPr>
      <w:r>
        <w:t>Item#3 Meeting Minutes</w:t>
      </w:r>
    </w:p>
    <w:p w14:paraId="5BC2303D" w14:textId="77777777" w:rsidR="003E4719" w:rsidRDefault="003E4719" w:rsidP="003E4719">
      <w:pPr>
        <w:pStyle w:val="NoSpacing"/>
      </w:pPr>
    </w:p>
    <w:p w14:paraId="43C186E0" w14:textId="1E0E0CC5" w:rsidR="003E4719" w:rsidRDefault="003E4719" w:rsidP="003E4719">
      <w:pPr>
        <w:pStyle w:val="NoSpacing"/>
      </w:pPr>
      <w:bookmarkStart w:id="2" w:name="_Hlk198056743"/>
      <w:r>
        <w:t>*</w:t>
      </w:r>
      <w:r>
        <w:tab/>
        <w:t>Upon motion made, seconded and discussion held, the following resolution was approved by the commissioners, Be it resolved Commissioner Robert Jackson made a motion to accept the revised July</w:t>
      </w:r>
      <w:r w:rsidR="008775B0">
        <w:t xml:space="preserve"> 8</w:t>
      </w:r>
      <w:r w:rsidR="008775B0" w:rsidRPr="008775B0">
        <w:rPr>
          <w:vertAlign w:val="superscript"/>
        </w:rPr>
        <w:t>th</w:t>
      </w:r>
      <w:r w:rsidR="008775B0">
        <w:t xml:space="preserve"> and July </w:t>
      </w:r>
      <w:r w:rsidR="00321BC8">
        <w:t>22</w:t>
      </w:r>
      <w:r w:rsidR="00321BC8" w:rsidRPr="00321BC8">
        <w:rPr>
          <w:vertAlign w:val="superscript"/>
        </w:rPr>
        <w:t>nd</w:t>
      </w:r>
      <w:r w:rsidR="0030357C">
        <w:rPr>
          <w:vertAlign w:val="superscript"/>
        </w:rPr>
        <w:t xml:space="preserve"> as written</w:t>
      </w:r>
      <w:r>
        <w:t xml:space="preserve"> meeting minutes. Commissioner Richard Merrill seconded the motion.</w:t>
      </w:r>
    </w:p>
    <w:p w14:paraId="72601CBC" w14:textId="77777777" w:rsidR="003E4719" w:rsidRDefault="003E4719" w:rsidP="003E4719">
      <w:pPr>
        <w:pStyle w:val="NoSpacing"/>
        <w:tabs>
          <w:tab w:val="left" w:pos="7650"/>
        </w:tabs>
      </w:pPr>
      <w:r>
        <w:tab/>
      </w:r>
    </w:p>
    <w:p w14:paraId="6C3B3E92" w14:textId="4D89397D" w:rsidR="003E4719" w:rsidRDefault="003E4719" w:rsidP="003E4719">
      <w:pPr>
        <w:pStyle w:val="NoSpacing"/>
        <w:tabs>
          <w:tab w:val="left" w:pos="720"/>
          <w:tab w:val="left" w:pos="1440"/>
          <w:tab w:val="left" w:pos="2160"/>
          <w:tab w:val="left" w:pos="2880"/>
          <w:tab w:val="left" w:pos="3600"/>
          <w:tab w:val="left" w:pos="4320"/>
          <w:tab w:val="left" w:pos="5040"/>
          <w:tab w:val="left" w:pos="5760"/>
          <w:tab w:val="left" w:pos="6975"/>
          <w:tab w:val="left" w:pos="7650"/>
        </w:tabs>
      </w:pPr>
      <w:r>
        <w:t>. On the vote:</w:t>
      </w:r>
      <w:r>
        <w:tab/>
        <w:t>Commissioner Jim Hoppenstedt</w:t>
      </w:r>
      <w:r>
        <w:tab/>
      </w:r>
      <w:r>
        <w:tab/>
        <w:t>A</w:t>
      </w:r>
      <w:r w:rsidR="00E76F47">
        <w:t>ye</w:t>
      </w:r>
      <w:r>
        <w:tab/>
      </w:r>
      <w:r>
        <w:tab/>
        <w:t xml:space="preserve"> </w:t>
      </w:r>
      <w:r>
        <w:tab/>
      </w:r>
      <w:r>
        <w:tab/>
      </w:r>
    </w:p>
    <w:p w14:paraId="1D1B4B27" w14:textId="63DD97EA" w:rsidR="003E4719" w:rsidRDefault="003E4719" w:rsidP="003E4719">
      <w:pPr>
        <w:pStyle w:val="NoSpacing"/>
      </w:pPr>
      <w:r>
        <w:tab/>
      </w:r>
      <w:r>
        <w:tab/>
        <w:t>Commissioner Richard Merrill</w:t>
      </w:r>
      <w:r>
        <w:tab/>
      </w:r>
      <w:r>
        <w:tab/>
        <w:t>Aye</w:t>
      </w:r>
    </w:p>
    <w:p w14:paraId="3B1ED9B4" w14:textId="77777777" w:rsidR="003E4719" w:rsidRDefault="003E4719" w:rsidP="003E4719">
      <w:r>
        <w:tab/>
      </w:r>
      <w:r>
        <w:tab/>
        <w:t>Commissioner Robert Jackson</w:t>
      </w:r>
      <w:r>
        <w:tab/>
      </w:r>
      <w:r>
        <w:tab/>
        <w:t>Aye</w:t>
      </w:r>
    </w:p>
    <w:p w14:paraId="2992B39F" w14:textId="18E84FEF" w:rsidR="003E4719" w:rsidRDefault="003E4719" w:rsidP="003E4719">
      <w:pPr>
        <w:pStyle w:val="NoSpacing"/>
      </w:pPr>
      <w:r>
        <w:tab/>
      </w:r>
      <w:r>
        <w:tab/>
      </w:r>
    </w:p>
    <w:bookmarkEnd w:id="2"/>
    <w:p w14:paraId="7C019D72" w14:textId="77777777" w:rsidR="003E4719" w:rsidRDefault="003E4719" w:rsidP="003E4719">
      <w:pPr>
        <w:pStyle w:val="NoSpacing"/>
      </w:pPr>
      <w:r>
        <w:tab/>
      </w:r>
      <w:r>
        <w:tab/>
      </w:r>
    </w:p>
    <w:p w14:paraId="65021194" w14:textId="77777777" w:rsidR="003E4719" w:rsidRDefault="003E4719" w:rsidP="003E4719">
      <w:r>
        <w:lastRenderedPageBreak/>
        <w:tab/>
      </w:r>
      <w:r>
        <w:tab/>
      </w:r>
    </w:p>
    <w:p w14:paraId="1B693BA7" w14:textId="77777777" w:rsidR="003E4719" w:rsidRDefault="003E4719" w:rsidP="003E4719">
      <w:pPr>
        <w:pStyle w:val="NoSpacing"/>
      </w:pPr>
      <w:r>
        <w:tab/>
      </w:r>
      <w:r>
        <w:tab/>
      </w:r>
    </w:p>
    <w:p w14:paraId="2F2223D3" w14:textId="77777777" w:rsidR="003E4719" w:rsidRDefault="003E4719" w:rsidP="003E4719">
      <w:pPr>
        <w:pStyle w:val="NoSpacing"/>
      </w:pPr>
      <w:r>
        <w:t>Item#4 Treasurers Report Statements reviewed by Commissioner Robert Jackson</w:t>
      </w:r>
    </w:p>
    <w:p w14:paraId="6CC9A815" w14:textId="77777777" w:rsidR="00ED476E" w:rsidRPr="00ED476E" w:rsidRDefault="00ED476E" w:rsidP="00ED476E">
      <w:pPr>
        <w:rPr>
          <w:b/>
          <w:bCs/>
        </w:rPr>
      </w:pPr>
      <w:r w:rsidRPr="00ED476E">
        <w:rPr>
          <w:b/>
          <w:bCs/>
        </w:rPr>
        <w:t xml:space="preserve">                                TREASURERS’ REPORT</w:t>
      </w:r>
    </w:p>
    <w:p w14:paraId="0F42109D" w14:textId="77777777" w:rsidR="00ED476E" w:rsidRPr="00ED476E" w:rsidRDefault="00ED476E" w:rsidP="00ED476E">
      <w:pPr>
        <w:rPr>
          <w:b/>
          <w:bCs/>
        </w:rPr>
      </w:pPr>
      <w:r w:rsidRPr="00ED476E">
        <w:rPr>
          <w:b/>
          <w:bCs/>
        </w:rPr>
        <w:t xml:space="preserve">                                     AUGUST 12, 2025</w:t>
      </w:r>
    </w:p>
    <w:p w14:paraId="7484088F" w14:textId="77777777" w:rsidR="00ED476E" w:rsidRPr="00ED476E" w:rsidRDefault="00ED476E" w:rsidP="00ED476E">
      <w:pPr>
        <w:rPr>
          <w:b/>
          <w:bCs/>
        </w:rPr>
      </w:pPr>
    </w:p>
    <w:p w14:paraId="084958A1" w14:textId="77777777" w:rsidR="00ED476E" w:rsidRPr="00ED476E" w:rsidRDefault="00ED476E" w:rsidP="00ED476E">
      <w:r w:rsidRPr="00ED476E">
        <w:t>General fund - $647,778.60</w:t>
      </w:r>
    </w:p>
    <w:p w14:paraId="00D9C394" w14:textId="77777777" w:rsidR="00ED476E" w:rsidRPr="00ED476E" w:rsidRDefault="00ED476E" w:rsidP="00ED476E">
      <w:r w:rsidRPr="00ED476E">
        <w:t>Petty Cash -       $241.00</w:t>
      </w:r>
    </w:p>
    <w:p w14:paraId="3D30A2E3" w14:textId="77777777" w:rsidR="00ED476E" w:rsidRPr="00ED476E" w:rsidRDefault="00ED476E" w:rsidP="00ED476E">
      <w:r w:rsidRPr="00ED476E">
        <w:t>Vehicle Reserve Acct., - $11,818.89</w:t>
      </w:r>
    </w:p>
    <w:p w14:paraId="0DE5B90F" w14:textId="23A37F7F" w:rsidR="00ED476E" w:rsidRPr="00ED476E" w:rsidRDefault="00ED476E" w:rsidP="00ED476E">
      <w:r w:rsidRPr="00ED476E">
        <w:t>Land &amp; Building - $25,425.30</w:t>
      </w:r>
    </w:p>
    <w:p w14:paraId="40F9242E" w14:textId="77777777" w:rsidR="00ED476E" w:rsidRPr="00ED476E" w:rsidRDefault="00ED476E" w:rsidP="00ED476E"/>
    <w:p w14:paraId="30EDC73D" w14:textId="525EDF96" w:rsidR="00ED476E" w:rsidRDefault="00ED476E" w:rsidP="00ED476E">
      <w:r w:rsidRPr="00ED476E">
        <w:t>A deposit of $1195.00 was made, $195.00 was from the New York State Thruway and $1,000.00 was from Stryker.</w:t>
      </w:r>
    </w:p>
    <w:p w14:paraId="47F2E5FD" w14:textId="77777777" w:rsidR="00592A79" w:rsidRPr="00592A79" w:rsidRDefault="00592A79" w:rsidP="00ED476E"/>
    <w:p w14:paraId="2D01306D" w14:textId="1CB45D07" w:rsidR="00ED476E" w:rsidRPr="00ED476E" w:rsidRDefault="00592A79" w:rsidP="00592A79">
      <w:pPr>
        <w:spacing w:after="160" w:line="278" w:lineRule="auto"/>
      </w:pPr>
      <w:r w:rsidRPr="00592A79">
        <w:rPr>
          <w:rFonts w:asciiTheme="minorHAnsi" w:eastAsiaTheme="minorHAnsi" w:hAnsiTheme="minorHAnsi" w:cstheme="minorBidi"/>
          <w:kern w:val="2"/>
          <w14:ligatures w14:val="standardContextual"/>
        </w:rPr>
        <w:t>Voucher #25-405 to 25-459 in the amount of $57,529.13 are presented for payment.</w:t>
      </w:r>
    </w:p>
    <w:p w14:paraId="0FAB5F63" w14:textId="3AFB6415" w:rsidR="003E4719" w:rsidRDefault="00ED476E" w:rsidP="00D6067C">
      <w:r w:rsidRPr="00ED476E">
        <w:t xml:space="preserve">The DASNY Grant of $109,000.00 was wired into the General Fund Account. This was for the Brush Truck. </w:t>
      </w:r>
      <w:r w:rsidR="003E4719">
        <w:rPr>
          <w:rFonts w:asciiTheme="minorHAnsi" w:eastAsiaTheme="minorHAnsi" w:hAnsiTheme="minorHAnsi" w:cstheme="minorBidi"/>
          <w:b/>
          <w:bCs/>
          <w:sz w:val="36"/>
          <w:szCs w:val="36"/>
        </w:rPr>
        <w:t xml:space="preserve">                          </w:t>
      </w:r>
    </w:p>
    <w:p w14:paraId="3C7716B5" w14:textId="77777777" w:rsidR="003E4719" w:rsidRDefault="003E4719" w:rsidP="003E4719">
      <w:pPr>
        <w:spacing w:after="160" w:line="276" w:lineRule="auto"/>
      </w:pPr>
    </w:p>
    <w:p w14:paraId="3FAEEB01" w14:textId="5F5BA945" w:rsidR="003E4719" w:rsidRPr="007C51AA" w:rsidRDefault="003E4719" w:rsidP="007C51AA">
      <w:pPr>
        <w:pStyle w:val="Title"/>
        <w:rPr>
          <w:sz w:val="24"/>
          <w:szCs w:val="24"/>
        </w:rPr>
      </w:pPr>
      <w:bookmarkStart w:id="3" w:name="_Hlk205918702"/>
      <w:r w:rsidRPr="007C51AA">
        <w:rPr>
          <w:sz w:val="24"/>
          <w:szCs w:val="24"/>
        </w:rPr>
        <w:t>*</w:t>
      </w:r>
      <w:r w:rsidRPr="007C51AA">
        <w:rPr>
          <w:sz w:val="24"/>
          <w:szCs w:val="24"/>
        </w:rPr>
        <w:tab/>
        <w:t>Upon motion made, seconded and discussion held, the following resolution was approved by the commissioners, Be it resolved Commissioner R</w:t>
      </w:r>
      <w:r w:rsidR="00696C92" w:rsidRPr="007C51AA">
        <w:rPr>
          <w:sz w:val="24"/>
          <w:szCs w:val="24"/>
        </w:rPr>
        <w:t>obert Jackson</w:t>
      </w:r>
      <w:r w:rsidRPr="007C51AA">
        <w:rPr>
          <w:sz w:val="24"/>
          <w:szCs w:val="24"/>
        </w:rPr>
        <w:t xml:space="preserve"> made a motion to accept treasurer’s report. Commissioner </w:t>
      </w:r>
      <w:r w:rsidR="00696C92" w:rsidRPr="007C51AA">
        <w:rPr>
          <w:sz w:val="24"/>
          <w:szCs w:val="24"/>
        </w:rPr>
        <w:t>Richard Merrill</w:t>
      </w:r>
      <w:r w:rsidRPr="007C51AA">
        <w:rPr>
          <w:sz w:val="24"/>
          <w:szCs w:val="24"/>
        </w:rPr>
        <w:t xml:space="preserve"> seconded the motion.</w:t>
      </w:r>
    </w:p>
    <w:p w14:paraId="347A699E" w14:textId="77777777" w:rsidR="003E4719" w:rsidRPr="007C51AA" w:rsidRDefault="003E4719" w:rsidP="007C51AA">
      <w:pPr>
        <w:pStyle w:val="Title"/>
        <w:rPr>
          <w:sz w:val="24"/>
          <w:szCs w:val="24"/>
        </w:rPr>
      </w:pPr>
      <w:r w:rsidRPr="007C51AA">
        <w:rPr>
          <w:sz w:val="24"/>
          <w:szCs w:val="24"/>
        </w:rPr>
        <w:tab/>
      </w:r>
    </w:p>
    <w:p w14:paraId="5732AD96" w14:textId="77777777" w:rsidR="003E4719" w:rsidRPr="007C51AA" w:rsidRDefault="003E4719" w:rsidP="007C51AA">
      <w:pPr>
        <w:pStyle w:val="Title"/>
        <w:rPr>
          <w:sz w:val="24"/>
          <w:szCs w:val="24"/>
        </w:rPr>
      </w:pPr>
      <w:r w:rsidRPr="007C51AA">
        <w:rPr>
          <w:sz w:val="24"/>
          <w:szCs w:val="24"/>
        </w:rPr>
        <w:t>. On the vote:</w:t>
      </w:r>
      <w:r w:rsidRPr="007C51AA">
        <w:rPr>
          <w:sz w:val="24"/>
          <w:szCs w:val="24"/>
        </w:rPr>
        <w:tab/>
        <w:t>Commissioner Jim Hoppenstedt</w:t>
      </w:r>
      <w:r w:rsidRPr="007C51AA">
        <w:rPr>
          <w:sz w:val="24"/>
          <w:szCs w:val="24"/>
        </w:rPr>
        <w:tab/>
      </w:r>
      <w:r w:rsidRPr="007C51AA">
        <w:rPr>
          <w:sz w:val="24"/>
          <w:szCs w:val="24"/>
        </w:rPr>
        <w:tab/>
        <w:t>Aye</w:t>
      </w:r>
      <w:r w:rsidRPr="007C51AA">
        <w:rPr>
          <w:sz w:val="24"/>
          <w:szCs w:val="24"/>
        </w:rPr>
        <w:tab/>
      </w:r>
      <w:r w:rsidRPr="007C51AA">
        <w:rPr>
          <w:sz w:val="24"/>
          <w:szCs w:val="24"/>
        </w:rPr>
        <w:tab/>
        <w:t xml:space="preserve"> </w:t>
      </w:r>
      <w:r w:rsidRPr="007C51AA">
        <w:rPr>
          <w:sz w:val="24"/>
          <w:szCs w:val="24"/>
        </w:rPr>
        <w:tab/>
      </w:r>
      <w:r w:rsidRPr="007C51AA">
        <w:rPr>
          <w:sz w:val="24"/>
          <w:szCs w:val="24"/>
        </w:rPr>
        <w:tab/>
      </w:r>
    </w:p>
    <w:p w14:paraId="293D43CD" w14:textId="6B52899F" w:rsidR="003E4719" w:rsidRPr="007C51AA" w:rsidRDefault="003E4719" w:rsidP="007C51AA">
      <w:pPr>
        <w:pStyle w:val="Title"/>
        <w:rPr>
          <w:sz w:val="24"/>
          <w:szCs w:val="24"/>
        </w:rPr>
      </w:pPr>
      <w:r w:rsidRPr="007C51AA">
        <w:rPr>
          <w:sz w:val="24"/>
          <w:szCs w:val="24"/>
        </w:rPr>
        <w:tab/>
      </w:r>
      <w:r w:rsidRPr="007C51AA">
        <w:rPr>
          <w:sz w:val="24"/>
          <w:szCs w:val="24"/>
        </w:rPr>
        <w:tab/>
        <w:t>Commissioner Richard Merrill</w:t>
      </w:r>
      <w:r w:rsidRPr="007C51AA">
        <w:rPr>
          <w:sz w:val="24"/>
          <w:szCs w:val="24"/>
        </w:rPr>
        <w:tab/>
      </w:r>
      <w:r w:rsidRPr="007C51AA">
        <w:rPr>
          <w:sz w:val="24"/>
          <w:szCs w:val="24"/>
        </w:rPr>
        <w:tab/>
        <w:t>Aye</w:t>
      </w:r>
    </w:p>
    <w:p w14:paraId="2E5EE471" w14:textId="77777777" w:rsidR="003E4719" w:rsidRPr="007C51AA" w:rsidRDefault="003E4719" w:rsidP="007C51AA">
      <w:pPr>
        <w:pStyle w:val="Title"/>
        <w:rPr>
          <w:sz w:val="24"/>
          <w:szCs w:val="24"/>
        </w:rPr>
      </w:pPr>
      <w:r w:rsidRPr="007C51AA">
        <w:rPr>
          <w:sz w:val="24"/>
          <w:szCs w:val="24"/>
        </w:rPr>
        <w:tab/>
      </w:r>
      <w:r w:rsidRPr="007C51AA">
        <w:rPr>
          <w:sz w:val="24"/>
          <w:szCs w:val="24"/>
        </w:rPr>
        <w:tab/>
        <w:t>Commissioner Robert Jackson</w:t>
      </w:r>
      <w:r w:rsidRPr="007C51AA">
        <w:rPr>
          <w:sz w:val="24"/>
          <w:szCs w:val="24"/>
        </w:rPr>
        <w:tab/>
      </w:r>
      <w:r w:rsidRPr="007C51AA">
        <w:rPr>
          <w:sz w:val="24"/>
          <w:szCs w:val="24"/>
        </w:rPr>
        <w:tab/>
        <w:t>Aye</w:t>
      </w:r>
    </w:p>
    <w:bookmarkEnd w:id="3"/>
    <w:p w14:paraId="096E9C25" w14:textId="15C99E4F" w:rsidR="003E4719" w:rsidRDefault="003E4719" w:rsidP="003E4719">
      <w:pPr>
        <w:pStyle w:val="NoSpacing"/>
      </w:pPr>
      <w:r>
        <w:tab/>
      </w:r>
      <w:r>
        <w:tab/>
      </w:r>
    </w:p>
    <w:p w14:paraId="7368E9CA" w14:textId="56442B91" w:rsidR="003E4719" w:rsidRDefault="00B00B67" w:rsidP="003E4719">
      <w:pPr>
        <w:pStyle w:val="NoSpacing"/>
      </w:pPr>
      <w:r>
        <w:t xml:space="preserve">Preliminary budget discussion </w:t>
      </w:r>
    </w:p>
    <w:p w14:paraId="47101E0E" w14:textId="77777777" w:rsidR="007C51AA" w:rsidRDefault="007C51AA" w:rsidP="003E4719">
      <w:pPr>
        <w:pStyle w:val="NoSpacing"/>
      </w:pPr>
    </w:p>
    <w:p w14:paraId="4A9414ED" w14:textId="7FD60528" w:rsidR="00FD5F11" w:rsidRPr="00FD5F11" w:rsidRDefault="00FD5F11" w:rsidP="00FD5F11">
      <w:pPr>
        <w:pStyle w:val="Title"/>
        <w:rPr>
          <w:sz w:val="24"/>
          <w:szCs w:val="24"/>
        </w:rPr>
      </w:pPr>
      <w:r w:rsidRPr="00FD5F11">
        <w:rPr>
          <w:sz w:val="24"/>
          <w:szCs w:val="24"/>
        </w:rPr>
        <w:t>*</w:t>
      </w:r>
      <w:r w:rsidRPr="00FD5F11">
        <w:rPr>
          <w:sz w:val="24"/>
          <w:szCs w:val="24"/>
        </w:rPr>
        <w:tab/>
        <w:t>Upon motion made, seconded and discussion held, the following resolution was approved by the commissioners, Be it resolved Commissioner Robert Jackson made a motion to allow preliminary budget to towns report. Commissioner Richard Merrill seconded the motion.</w:t>
      </w:r>
    </w:p>
    <w:p w14:paraId="2DF3A29D" w14:textId="77777777" w:rsidR="00FD5F11" w:rsidRPr="00FD5F11" w:rsidRDefault="00FD5F11" w:rsidP="00FD5F11">
      <w:pPr>
        <w:pStyle w:val="Title"/>
        <w:rPr>
          <w:sz w:val="24"/>
          <w:szCs w:val="24"/>
        </w:rPr>
      </w:pPr>
      <w:r w:rsidRPr="00FD5F11">
        <w:rPr>
          <w:sz w:val="24"/>
          <w:szCs w:val="24"/>
        </w:rPr>
        <w:tab/>
      </w:r>
    </w:p>
    <w:p w14:paraId="76B23254" w14:textId="77777777" w:rsidR="00FD5F11" w:rsidRPr="00FD5F11" w:rsidRDefault="00FD5F11" w:rsidP="00FD5F11">
      <w:pPr>
        <w:pStyle w:val="Title"/>
        <w:rPr>
          <w:sz w:val="24"/>
          <w:szCs w:val="24"/>
        </w:rPr>
      </w:pPr>
      <w:r w:rsidRPr="00FD5F11">
        <w:rPr>
          <w:sz w:val="24"/>
          <w:szCs w:val="24"/>
        </w:rPr>
        <w:t>. On the vote:</w:t>
      </w:r>
      <w:r w:rsidRPr="00FD5F11">
        <w:rPr>
          <w:sz w:val="24"/>
          <w:szCs w:val="24"/>
        </w:rPr>
        <w:tab/>
        <w:t>Commissioner Jim Hoppenstedt</w:t>
      </w:r>
      <w:r w:rsidRPr="00FD5F11">
        <w:rPr>
          <w:sz w:val="24"/>
          <w:szCs w:val="24"/>
        </w:rPr>
        <w:tab/>
      </w:r>
      <w:r w:rsidRPr="00FD5F11">
        <w:rPr>
          <w:sz w:val="24"/>
          <w:szCs w:val="24"/>
        </w:rPr>
        <w:tab/>
        <w:t>Aye</w:t>
      </w:r>
      <w:r w:rsidRPr="00FD5F11">
        <w:rPr>
          <w:sz w:val="24"/>
          <w:szCs w:val="24"/>
        </w:rPr>
        <w:tab/>
      </w:r>
      <w:r w:rsidRPr="00FD5F11">
        <w:rPr>
          <w:sz w:val="24"/>
          <w:szCs w:val="24"/>
        </w:rPr>
        <w:tab/>
        <w:t xml:space="preserve"> </w:t>
      </w:r>
      <w:r w:rsidRPr="00FD5F11">
        <w:rPr>
          <w:sz w:val="24"/>
          <w:szCs w:val="24"/>
        </w:rPr>
        <w:tab/>
      </w:r>
      <w:r w:rsidRPr="00FD5F11">
        <w:rPr>
          <w:sz w:val="24"/>
          <w:szCs w:val="24"/>
        </w:rPr>
        <w:tab/>
      </w:r>
    </w:p>
    <w:p w14:paraId="2D41C3CB" w14:textId="77777777" w:rsidR="00FD5F11" w:rsidRPr="00FD5F11" w:rsidRDefault="00FD5F11" w:rsidP="00FD5F11">
      <w:pPr>
        <w:pStyle w:val="Title"/>
        <w:rPr>
          <w:sz w:val="24"/>
          <w:szCs w:val="24"/>
        </w:rPr>
      </w:pPr>
      <w:r w:rsidRPr="00FD5F11">
        <w:rPr>
          <w:sz w:val="24"/>
          <w:szCs w:val="24"/>
        </w:rPr>
        <w:tab/>
      </w:r>
      <w:r w:rsidRPr="00FD5F11">
        <w:rPr>
          <w:sz w:val="24"/>
          <w:szCs w:val="24"/>
        </w:rPr>
        <w:tab/>
        <w:t>Commissioner Richard Merrill</w:t>
      </w:r>
      <w:r w:rsidRPr="00FD5F11">
        <w:rPr>
          <w:sz w:val="24"/>
          <w:szCs w:val="24"/>
        </w:rPr>
        <w:tab/>
      </w:r>
      <w:r w:rsidRPr="00FD5F11">
        <w:rPr>
          <w:sz w:val="24"/>
          <w:szCs w:val="24"/>
        </w:rPr>
        <w:tab/>
        <w:t>Aye</w:t>
      </w:r>
    </w:p>
    <w:p w14:paraId="4F00FF36" w14:textId="77777777" w:rsidR="00FD5F11" w:rsidRPr="00FD5F11" w:rsidRDefault="00FD5F11" w:rsidP="00FD5F11">
      <w:pPr>
        <w:pStyle w:val="Title"/>
        <w:rPr>
          <w:sz w:val="24"/>
          <w:szCs w:val="24"/>
        </w:rPr>
      </w:pPr>
      <w:r w:rsidRPr="00FD5F11">
        <w:rPr>
          <w:sz w:val="24"/>
          <w:szCs w:val="24"/>
        </w:rPr>
        <w:tab/>
      </w:r>
      <w:r w:rsidRPr="00FD5F11">
        <w:rPr>
          <w:sz w:val="24"/>
          <w:szCs w:val="24"/>
        </w:rPr>
        <w:tab/>
        <w:t>Commissioner Robert Jackson</w:t>
      </w:r>
      <w:r w:rsidRPr="00FD5F11">
        <w:rPr>
          <w:sz w:val="24"/>
          <w:szCs w:val="24"/>
        </w:rPr>
        <w:tab/>
      </w:r>
      <w:r w:rsidRPr="00FD5F11">
        <w:rPr>
          <w:sz w:val="24"/>
          <w:szCs w:val="24"/>
        </w:rPr>
        <w:tab/>
        <w:t>Aye</w:t>
      </w:r>
    </w:p>
    <w:p w14:paraId="3A357AD5" w14:textId="77777777" w:rsidR="007C51AA" w:rsidRDefault="007C51AA" w:rsidP="003E4719">
      <w:pPr>
        <w:pStyle w:val="NoSpacing"/>
      </w:pPr>
    </w:p>
    <w:p w14:paraId="1ADDECFC" w14:textId="77777777" w:rsidR="003E4719" w:rsidRDefault="003E4719" w:rsidP="003E4719">
      <w:pPr>
        <w:pStyle w:val="NoSpacing"/>
      </w:pPr>
    </w:p>
    <w:p w14:paraId="4ED94A1A" w14:textId="77777777" w:rsidR="003E4719" w:rsidRDefault="003E4719" w:rsidP="003E4719">
      <w:r>
        <w:t xml:space="preserve">Item#5 Chief’s Report </w:t>
      </w:r>
    </w:p>
    <w:p w14:paraId="00FC9706" w14:textId="77777777" w:rsidR="003E4719" w:rsidRDefault="003E4719" w:rsidP="003E4719"/>
    <w:p w14:paraId="3DFCC0FF" w14:textId="77777777" w:rsidR="00504EF1" w:rsidRPr="00504EF1" w:rsidRDefault="00504EF1" w:rsidP="00504EF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A983" w:themeFill="accent2" w:themeFillTint="99"/>
        <w:jc w:val="center"/>
        <w:rPr>
          <w:rFonts w:asciiTheme="minorHAnsi" w:eastAsiaTheme="minorHAnsi" w:hAnsiTheme="minorHAnsi" w:cstheme="minorBidi"/>
          <w:b/>
          <w:bCs/>
          <w:kern w:val="2"/>
          <w:sz w:val="40"/>
          <w:szCs w:val="40"/>
          <w14:ligatures w14:val="standardContextual"/>
        </w:rPr>
      </w:pPr>
      <w:r w:rsidRPr="00504EF1">
        <w:rPr>
          <w:rFonts w:asciiTheme="minorHAnsi" w:eastAsiaTheme="minorHAnsi" w:hAnsiTheme="minorHAnsi" w:cstheme="minorBidi"/>
          <w:b/>
          <w:bCs/>
          <w:kern w:val="2"/>
          <w:sz w:val="40"/>
          <w:szCs w:val="40"/>
          <w14:ligatures w14:val="standardContextual"/>
        </w:rPr>
        <w:t>Chiefs Office Report</w:t>
      </w:r>
    </w:p>
    <w:p w14:paraId="2484D32D" w14:textId="77777777" w:rsidR="00504EF1" w:rsidRPr="00504EF1" w:rsidRDefault="00504EF1" w:rsidP="00504EF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A983" w:themeFill="accent2" w:themeFillTint="99"/>
        <w:jc w:val="center"/>
        <w:rPr>
          <w:rFonts w:asciiTheme="minorHAnsi" w:eastAsiaTheme="minorHAnsi" w:hAnsiTheme="minorHAnsi" w:cstheme="minorBidi"/>
          <w:kern w:val="2"/>
          <w:sz w:val="28"/>
          <w:szCs w:val="28"/>
          <w14:ligatures w14:val="standardContextual"/>
        </w:rPr>
      </w:pPr>
      <w:r w:rsidRPr="00504EF1">
        <w:rPr>
          <w:rFonts w:asciiTheme="minorHAnsi" w:eastAsiaTheme="minorHAnsi" w:hAnsiTheme="minorHAnsi" w:cstheme="minorBidi"/>
          <w:b/>
          <w:bCs/>
          <w:kern w:val="2"/>
          <w:sz w:val="28"/>
          <w:szCs w:val="28"/>
          <w14:ligatures w14:val="standardContextual"/>
        </w:rPr>
        <w:t>Commissioners Meeting, August 12, 2025</w:t>
      </w:r>
    </w:p>
    <w:p w14:paraId="16A62557" w14:textId="77777777" w:rsidR="00504EF1" w:rsidRPr="00504EF1" w:rsidRDefault="00504EF1" w:rsidP="00504EF1">
      <w:pPr>
        <w:rPr>
          <w:rFonts w:asciiTheme="minorHAnsi" w:eastAsiaTheme="minorHAnsi" w:hAnsiTheme="minorHAnsi" w:cstheme="minorBidi"/>
          <w:kern w:val="2"/>
          <w:sz w:val="20"/>
          <w:szCs w:val="20"/>
          <w14:ligatures w14:val="standardContextual"/>
        </w:rPr>
      </w:pPr>
    </w:p>
    <w:p w14:paraId="7EF332B9" w14:textId="77777777" w:rsidR="00504EF1" w:rsidRPr="00504EF1" w:rsidRDefault="00504EF1" w:rsidP="00504EF1">
      <w:pPr>
        <w:rPr>
          <w:rFonts w:asciiTheme="minorHAnsi" w:eastAsiaTheme="minorHAnsi" w:hAnsiTheme="minorHAnsi" w:cstheme="minorBidi"/>
          <w:kern w:val="2"/>
          <w:sz w:val="20"/>
          <w:szCs w:val="20"/>
          <w14:ligatures w14:val="standardContextual"/>
        </w:rPr>
      </w:pPr>
    </w:p>
    <w:p w14:paraId="52EDE548" w14:textId="77777777" w:rsidR="00504EF1" w:rsidRPr="00504EF1" w:rsidRDefault="00504EF1" w:rsidP="00504EF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0CAF3" w:themeFill="accent4" w:themeFillTint="99"/>
        <w:rPr>
          <w:rFonts w:asciiTheme="minorHAnsi" w:eastAsiaTheme="minorHAnsi" w:hAnsiTheme="minorHAnsi" w:cstheme="minorBidi"/>
          <w:kern w:val="2"/>
          <w:sz w:val="28"/>
          <w:szCs w:val="28"/>
          <w14:ligatures w14:val="standardContextual"/>
        </w:rPr>
      </w:pPr>
      <w:r w:rsidRPr="00504EF1">
        <w:rPr>
          <w:rFonts w:asciiTheme="minorHAnsi" w:eastAsiaTheme="minorHAnsi" w:hAnsiTheme="minorHAnsi" w:cstheme="minorBidi"/>
          <w:kern w:val="2"/>
          <w:sz w:val="28"/>
          <w:szCs w:val="28"/>
          <w14:ligatures w14:val="standardContextual"/>
        </w:rPr>
        <w:t>Chief C. Mancuso</w:t>
      </w:r>
    </w:p>
    <w:p w14:paraId="0B81E196" w14:textId="77777777" w:rsidR="00504EF1" w:rsidRPr="00504EF1" w:rsidRDefault="00504EF1" w:rsidP="00504EF1">
      <w:pPr>
        <w:rPr>
          <w:rFonts w:asciiTheme="minorHAnsi" w:eastAsiaTheme="minorHAnsi" w:hAnsiTheme="minorHAnsi" w:cstheme="minorBidi"/>
          <w:kern w:val="2"/>
          <w:sz w:val="20"/>
          <w:szCs w:val="20"/>
          <w14:ligatures w14:val="standardContextual"/>
        </w:rPr>
      </w:pPr>
    </w:p>
    <w:p w14:paraId="10B7F696" w14:textId="77777777" w:rsidR="00504EF1" w:rsidRPr="00504EF1" w:rsidRDefault="00504EF1" w:rsidP="00504EF1">
      <w:p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Call Breakdown, 74 Calls for Month of June (4 UAC, 95% for July)</w:t>
      </w:r>
    </w:p>
    <w:p w14:paraId="7C7B89B7" w14:textId="77777777" w:rsidR="00504EF1" w:rsidRPr="00504EF1" w:rsidRDefault="00504EF1" w:rsidP="00504EF1">
      <w:pPr>
        <w:numPr>
          <w:ilvl w:val="0"/>
          <w:numId w:val="1"/>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 xml:space="preserve">54 EMS Alarms / 45 in district - 9 Mutual Aid </w:t>
      </w:r>
    </w:p>
    <w:p w14:paraId="2A5F3EA6" w14:textId="77777777" w:rsidR="00504EF1" w:rsidRPr="00504EF1" w:rsidRDefault="00504EF1" w:rsidP="00504EF1">
      <w:pPr>
        <w:numPr>
          <w:ilvl w:val="0"/>
          <w:numId w:val="2"/>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27 Critical Alarms</w:t>
      </w:r>
    </w:p>
    <w:p w14:paraId="22F321E0" w14:textId="77777777" w:rsidR="00504EF1" w:rsidRPr="00504EF1" w:rsidRDefault="00504EF1" w:rsidP="00504EF1">
      <w:pPr>
        <w:numPr>
          <w:ilvl w:val="0"/>
          <w:numId w:val="2"/>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17 Stable Alarms</w:t>
      </w:r>
    </w:p>
    <w:p w14:paraId="6467515C" w14:textId="77777777" w:rsidR="00504EF1" w:rsidRPr="00504EF1" w:rsidRDefault="00504EF1" w:rsidP="00504EF1">
      <w:pPr>
        <w:numPr>
          <w:ilvl w:val="0"/>
          <w:numId w:val="2"/>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10 Unstable Alarms</w:t>
      </w:r>
    </w:p>
    <w:p w14:paraId="6AA91F18" w14:textId="77777777" w:rsidR="00504EF1" w:rsidRPr="00504EF1" w:rsidRDefault="00504EF1" w:rsidP="00504EF1">
      <w:pPr>
        <w:numPr>
          <w:ilvl w:val="0"/>
          <w:numId w:val="2"/>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9 Mutual Aid EMS from above:</w:t>
      </w:r>
    </w:p>
    <w:p w14:paraId="751AD267" w14:textId="77777777" w:rsidR="00504EF1" w:rsidRPr="00504EF1" w:rsidRDefault="00504EF1" w:rsidP="00504EF1">
      <w:pPr>
        <w:numPr>
          <w:ilvl w:val="0"/>
          <w:numId w:val="3"/>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3 WVAC</w:t>
      </w:r>
    </w:p>
    <w:p w14:paraId="2106AED5" w14:textId="77777777" w:rsidR="00504EF1" w:rsidRPr="00504EF1" w:rsidRDefault="00504EF1" w:rsidP="00504EF1">
      <w:pPr>
        <w:numPr>
          <w:ilvl w:val="0"/>
          <w:numId w:val="3"/>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2 CFD</w:t>
      </w:r>
    </w:p>
    <w:p w14:paraId="186DED22" w14:textId="77777777" w:rsidR="00504EF1" w:rsidRPr="00504EF1" w:rsidRDefault="00504EF1" w:rsidP="00504EF1">
      <w:pPr>
        <w:numPr>
          <w:ilvl w:val="0"/>
          <w:numId w:val="3"/>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2 MFD</w:t>
      </w:r>
    </w:p>
    <w:p w14:paraId="4C2EFD54" w14:textId="77777777" w:rsidR="00504EF1" w:rsidRPr="00504EF1" w:rsidRDefault="00504EF1" w:rsidP="00504EF1">
      <w:pPr>
        <w:numPr>
          <w:ilvl w:val="0"/>
          <w:numId w:val="3"/>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1 NPRS</w:t>
      </w:r>
    </w:p>
    <w:p w14:paraId="41B96066" w14:textId="77777777" w:rsidR="00504EF1" w:rsidRPr="00504EF1" w:rsidRDefault="00504EF1" w:rsidP="00504EF1">
      <w:pPr>
        <w:numPr>
          <w:ilvl w:val="0"/>
          <w:numId w:val="3"/>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1 TONEMS</w:t>
      </w:r>
    </w:p>
    <w:p w14:paraId="7FB3FD92" w14:textId="77777777" w:rsidR="00504EF1" w:rsidRPr="00504EF1" w:rsidRDefault="00504EF1" w:rsidP="00504EF1">
      <w:pPr>
        <w:rPr>
          <w:rFonts w:asciiTheme="minorHAnsi" w:eastAsiaTheme="minorHAnsi" w:hAnsiTheme="minorHAnsi" w:cstheme="minorBidi"/>
          <w:i/>
          <w:iCs/>
          <w:kern w:val="2"/>
          <w:sz w:val="20"/>
          <w:szCs w:val="20"/>
          <w:vertAlign w:val="superscript"/>
          <w14:ligatures w14:val="standardContextual"/>
        </w:rPr>
      </w:pPr>
      <w:r w:rsidRPr="00504EF1">
        <w:rPr>
          <w:rFonts w:asciiTheme="minorHAnsi" w:eastAsiaTheme="minorHAnsi" w:hAnsiTheme="minorHAnsi" w:cstheme="minorBidi"/>
          <w:i/>
          <w:iCs/>
          <w:kern w:val="2"/>
          <w:sz w:val="20"/>
          <w:szCs w:val="20"/>
          <w:vertAlign w:val="superscript"/>
          <w14:ligatures w14:val="standardContextual"/>
        </w:rPr>
        <w:t>4UAC for total EMS Alarms,95.00% Response Rate, EMS</w:t>
      </w:r>
    </w:p>
    <w:p w14:paraId="3713C60C" w14:textId="77777777" w:rsidR="00504EF1" w:rsidRPr="00504EF1" w:rsidRDefault="00504EF1" w:rsidP="00504EF1">
      <w:pPr>
        <w:numPr>
          <w:ilvl w:val="0"/>
          <w:numId w:val="1"/>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4 Automatic Alarm of Fire</w:t>
      </w:r>
    </w:p>
    <w:p w14:paraId="0CA18584" w14:textId="77777777" w:rsidR="00504EF1" w:rsidRPr="00504EF1" w:rsidRDefault="00504EF1" w:rsidP="00504EF1">
      <w:pPr>
        <w:numPr>
          <w:ilvl w:val="0"/>
          <w:numId w:val="1"/>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4 Personal Injury Automobile Accidents</w:t>
      </w:r>
    </w:p>
    <w:p w14:paraId="2B8BD38C" w14:textId="77777777" w:rsidR="00504EF1" w:rsidRPr="00504EF1" w:rsidRDefault="00504EF1" w:rsidP="00504EF1">
      <w:pPr>
        <w:numPr>
          <w:ilvl w:val="0"/>
          <w:numId w:val="1"/>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3 Mutual Aid (Fire)</w:t>
      </w:r>
    </w:p>
    <w:p w14:paraId="2E3F7D59" w14:textId="77777777" w:rsidR="00504EF1" w:rsidRPr="00504EF1" w:rsidRDefault="00504EF1" w:rsidP="00504EF1">
      <w:pPr>
        <w:numPr>
          <w:ilvl w:val="0"/>
          <w:numId w:val="4"/>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 xml:space="preserve">2 </w:t>
      </w:r>
      <w:proofErr w:type="spellStart"/>
      <w:r w:rsidRPr="00504EF1">
        <w:rPr>
          <w:rFonts w:asciiTheme="minorHAnsi" w:eastAsiaTheme="minorHAnsi" w:hAnsiTheme="minorHAnsi" w:cstheme="minorBidi"/>
          <w:kern w:val="2"/>
          <w:sz w:val="20"/>
          <w:szCs w:val="20"/>
          <w14:ligatures w14:val="standardContextual"/>
        </w:rPr>
        <w:t>Cronomer</w:t>
      </w:r>
      <w:proofErr w:type="spellEnd"/>
      <w:r w:rsidRPr="00504EF1">
        <w:rPr>
          <w:rFonts w:asciiTheme="minorHAnsi" w:eastAsiaTheme="minorHAnsi" w:hAnsiTheme="minorHAnsi" w:cstheme="minorBidi"/>
          <w:kern w:val="2"/>
          <w:sz w:val="20"/>
          <w:szCs w:val="20"/>
          <w14:ligatures w14:val="standardContextual"/>
        </w:rPr>
        <w:t xml:space="preserve"> Valley Fire</w:t>
      </w:r>
    </w:p>
    <w:p w14:paraId="54B890DA" w14:textId="77777777" w:rsidR="00504EF1" w:rsidRPr="00504EF1" w:rsidRDefault="00504EF1" w:rsidP="00504EF1">
      <w:pPr>
        <w:numPr>
          <w:ilvl w:val="0"/>
          <w:numId w:val="4"/>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 xml:space="preserve">1 Modena Fire </w:t>
      </w:r>
    </w:p>
    <w:p w14:paraId="4799ED03" w14:textId="77777777" w:rsidR="00504EF1" w:rsidRPr="00504EF1" w:rsidRDefault="00504EF1" w:rsidP="00504EF1">
      <w:pPr>
        <w:numPr>
          <w:ilvl w:val="0"/>
          <w:numId w:val="1"/>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 xml:space="preserve">3 Outdoor Electrical / Tree Wires down </w:t>
      </w:r>
    </w:p>
    <w:p w14:paraId="7726628E" w14:textId="77777777" w:rsidR="00504EF1" w:rsidRPr="00504EF1" w:rsidRDefault="00504EF1" w:rsidP="00504EF1">
      <w:pPr>
        <w:numPr>
          <w:ilvl w:val="0"/>
          <w:numId w:val="1"/>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2 Structure Fires</w:t>
      </w:r>
    </w:p>
    <w:p w14:paraId="169FD2F5" w14:textId="77777777" w:rsidR="00504EF1" w:rsidRPr="00504EF1" w:rsidRDefault="00504EF1" w:rsidP="00504EF1">
      <w:pPr>
        <w:numPr>
          <w:ilvl w:val="0"/>
          <w:numId w:val="1"/>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1 Dumpster Fire</w:t>
      </w:r>
    </w:p>
    <w:p w14:paraId="0C6CADBD" w14:textId="77777777" w:rsidR="00504EF1" w:rsidRPr="00504EF1" w:rsidRDefault="00504EF1" w:rsidP="00504EF1">
      <w:pPr>
        <w:numPr>
          <w:ilvl w:val="0"/>
          <w:numId w:val="1"/>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1 Investigation</w:t>
      </w:r>
    </w:p>
    <w:p w14:paraId="4051EFFF" w14:textId="77777777" w:rsidR="00504EF1" w:rsidRPr="00504EF1" w:rsidRDefault="00504EF1" w:rsidP="00504EF1">
      <w:pPr>
        <w:rPr>
          <w:rFonts w:asciiTheme="minorHAnsi" w:eastAsiaTheme="minorHAnsi" w:hAnsiTheme="minorHAnsi" w:cstheme="minorBidi"/>
          <w:kern w:val="2"/>
          <w:sz w:val="20"/>
          <w:szCs w:val="20"/>
          <w14:ligatures w14:val="standardContextual"/>
        </w:rPr>
      </w:pPr>
    </w:p>
    <w:p w14:paraId="2270D64A" w14:textId="77777777" w:rsidR="00504EF1" w:rsidRPr="00504EF1" w:rsidRDefault="00504EF1" w:rsidP="00504EF1">
      <w:p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Total Calls for 2025 (to July 1</w:t>
      </w:r>
      <w:r w:rsidRPr="00504EF1">
        <w:rPr>
          <w:rFonts w:asciiTheme="minorHAnsi" w:eastAsiaTheme="minorHAnsi" w:hAnsiTheme="minorHAnsi" w:cstheme="minorBidi"/>
          <w:kern w:val="2"/>
          <w:sz w:val="20"/>
          <w:szCs w:val="20"/>
          <w:vertAlign w:val="superscript"/>
          <w14:ligatures w14:val="standardContextual"/>
        </w:rPr>
        <w:t>st</w:t>
      </w:r>
      <w:r w:rsidRPr="00504EF1">
        <w:rPr>
          <w:rFonts w:asciiTheme="minorHAnsi" w:eastAsiaTheme="minorHAnsi" w:hAnsiTheme="minorHAnsi" w:cstheme="minorBidi"/>
          <w:kern w:val="2"/>
          <w:sz w:val="20"/>
          <w:szCs w:val="20"/>
          <w14:ligatures w14:val="standardContextual"/>
        </w:rPr>
        <w:t>, 2025): 469 (16 UAC’s 98.81% Response)</w:t>
      </w:r>
    </w:p>
    <w:p w14:paraId="5DD9A7C1" w14:textId="77777777" w:rsidR="00504EF1" w:rsidRPr="00504EF1" w:rsidRDefault="00504EF1" w:rsidP="00504EF1">
      <w:pPr>
        <w:numPr>
          <w:ilvl w:val="0"/>
          <w:numId w:val="5"/>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EMS Alarms: 316 (95.41% Response Rate)</w:t>
      </w:r>
    </w:p>
    <w:p w14:paraId="02056CE9" w14:textId="77777777" w:rsidR="00504EF1" w:rsidRPr="00504EF1" w:rsidRDefault="00504EF1" w:rsidP="00504EF1">
      <w:pPr>
        <w:numPr>
          <w:ilvl w:val="0"/>
          <w:numId w:val="5"/>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Fire Alarms: 153 (100% Response)</w:t>
      </w:r>
    </w:p>
    <w:p w14:paraId="252FD94C" w14:textId="77777777" w:rsidR="00504EF1" w:rsidRPr="00504EF1" w:rsidRDefault="00504EF1" w:rsidP="00504EF1">
      <w:pPr>
        <w:rPr>
          <w:rFonts w:asciiTheme="minorHAnsi" w:eastAsiaTheme="minorHAnsi" w:hAnsiTheme="minorHAnsi" w:cstheme="minorBidi"/>
          <w:kern w:val="2"/>
          <w:sz w:val="20"/>
          <w:szCs w:val="20"/>
          <w14:ligatures w14:val="standardContextual"/>
        </w:rPr>
      </w:pPr>
    </w:p>
    <w:p w14:paraId="37B00A5C" w14:textId="77777777" w:rsidR="00504EF1" w:rsidRPr="00504EF1" w:rsidRDefault="00504EF1" w:rsidP="00504EF1">
      <w:pPr>
        <w:rPr>
          <w:rFonts w:asciiTheme="minorHAnsi" w:eastAsiaTheme="minorHAnsi" w:hAnsiTheme="minorHAnsi" w:cstheme="minorBidi"/>
          <w:b/>
          <w:bCs/>
          <w:i/>
          <w:iCs/>
          <w:kern w:val="2"/>
          <w:sz w:val="20"/>
          <w:szCs w:val="20"/>
          <w14:ligatures w14:val="standardContextual"/>
        </w:rPr>
      </w:pPr>
      <w:r w:rsidRPr="00504EF1">
        <w:rPr>
          <w:rFonts w:asciiTheme="minorHAnsi" w:eastAsiaTheme="minorHAnsi" w:hAnsiTheme="minorHAnsi" w:cstheme="minorBidi"/>
          <w:b/>
          <w:bCs/>
          <w:i/>
          <w:iCs/>
          <w:kern w:val="2"/>
          <w:sz w:val="20"/>
          <w:szCs w:val="20"/>
          <w14:ligatures w14:val="standardContextual"/>
        </w:rPr>
        <w:t>Total Agency Response rate is 99.705%.</w:t>
      </w:r>
    </w:p>
    <w:p w14:paraId="778A3C6B" w14:textId="77777777" w:rsidR="00504EF1" w:rsidRPr="00504EF1" w:rsidRDefault="00504EF1" w:rsidP="00504EF1">
      <w:pPr>
        <w:rPr>
          <w:rFonts w:asciiTheme="minorHAnsi" w:eastAsiaTheme="minorHAnsi" w:hAnsiTheme="minorHAnsi" w:cstheme="minorBidi"/>
          <w:kern w:val="2"/>
          <w:sz w:val="20"/>
          <w:szCs w:val="20"/>
          <w14:ligatures w14:val="standardContextual"/>
        </w:rPr>
      </w:pPr>
    </w:p>
    <w:p w14:paraId="0D3CBC47" w14:textId="77777777" w:rsidR="00504EF1" w:rsidRPr="00504EF1" w:rsidRDefault="00504EF1" w:rsidP="00504EF1">
      <w:pPr>
        <w:numPr>
          <w:ilvl w:val="0"/>
          <w:numId w:val="6"/>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Average Drill attendance for June; 18 Members (Decline)</w:t>
      </w:r>
    </w:p>
    <w:p w14:paraId="6E0F9661" w14:textId="77777777" w:rsidR="00504EF1" w:rsidRPr="00504EF1" w:rsidRDefault="00504EF1" w:rsidP="00504EF1">
      <w:pPr>
        <w:numPr>
          <w:ilvl w:val="0"/>
          <w:numId w:val="6"/>
        </w:numPr>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Average Fire Call Attendance; 10 (Decline)</w:t>
      </w:r>
    </w:p>
    <w:p w14:paraId="6708F5FB" w14:textId="77777777" w:rsidR="00504EF1" w:rsidRPr="00504EF1" w:rsidRDefault="00504EF1" w:rsidP="00504EF1">
      <w:pPr>
        <w:numPr>
          <w:ilvl w:val="0"/>
          <w:numId w:val="6"/>
        </w:numPr>
        <w:rPr>
          <w:rFonts w:asciiTheme="minorHAnsi" w:eastAsiaTheme="minorHAnsi" w:hAnsiTheme="minorHAnsi" w:cstheme="minorBidi"/>
          <w:b/>
          <w:bCs/>
          <w:i/>
          <w:iCs/>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 xml:space="preserve">Average EMS Call Attendance: 8 </w:t>
      </w:r>
    </w:p>
    <w:p w14:paraId="5DD18A01" w14:textId="77777777" w:rsidR="00504EF1" w:rsidRPr="00504EF1" w:rsidRDefault="00504EF1" w:rsidP="00504EF1">
      <w:pPr>
        <w:rPr>
          <w:rFonts w:asciiTheme="minorHAnsi" w:eastAsiaTheme="minorHAnsi" w:hAnsiTheme="minorHAnsi" w:cstheme="minorBidi"/>
          <w:kern w:val="2"/>
          <w:sz w:val="20"/>
          <w:szCs w:val="20"/>
          <w14:ligatures w14:val="standardContextual"/>
        </w:rPr>
      </w:pPr>
    </w:p>
    <w:p w14:paraId="4AA830D0" w14:textId="77777777" w:rsidR="00504EF1" w:rsidRPr="00504EF1" w:rsidRDefault="00504EF1" w:rsidP="00504EF1">
      <w:pPr>
        <w:rPr>
          <w:rFonts w:asciiTheme="minorHAnsi" w:eastAsiaTheme="minorHAnsi" w:hAnsiTheme="minorHAnsi" w:cstheme="minorBidi"/>
          <w:kern w:val="2"/>
          <w:sz w:val="20"/>
          <w:szCs w:val="20"/>
          <w14:ligatures w14:val="standardContextual"/>
        </w:rPr>
      </w:pPr>
    </w:p>
    <w:p w14:paraId="07DAFD72" w14:textId="77777777" w:rsidR="00504EF1" w:rsidRPr="00504EF1" w:rsidRDefault="00504EF1" w:rsidP="00504EF1">
      <w:pPr>
        <w:numPr>
          <w:ilvl w:val="0"/>
          <w:numId w:val="8"/>
        </w:numPr>
        <w:contextualSpacing/>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 xml:space="preserve">The Pricing for billing has been retuned by four (4) different billing companies and has been reviewed for a forward movement. We have awarded the contract to </w:t>
      </w:r>
      <w:proofErr w:type="spellStart"/>
      <w:r w:rsidRPr="00504EF1">
        <w:rPr>
          <w:rFonts w:asciiTheme="minorHAnsi" w:eastAsiaTheme="minorHAnsi" w:hAnsiTheme="minorHAnsi" w:cstheme="minorBidi"/>
          <w:kern w:val="2"/>
          <w:sz w:val="20"/>
          <w:szCs w:val="20"/>
          <w14:ligatures w14:val="standardContextual"/>
        </w:rPr>
        <w:t>ProClaim</w:t>
      </w:r>
      <w:proofErr w:type="spellEnd"/>
      <w:r w:rsidRPr="00504EF1">
        <w:rPr>
          <w:rFonts w:asciiTheme="minorHAnsi" w:eastAsiaTheme="minorHAnsi" w:hAnsiTheme="minorHAnsi" w:cstheme="minorBidi"/>
          <w:kern w:val="2"/>
          <w:sz w:val="20"/>
          <w:szCs w:val="20"/>
          <w14:ligatures w14:val="standardContextual"/>
        </w:rPr>
        <w:t xml:space="preserve"> Services and contracts have been signed.</w:t>
      </w:r>
    </w:p>
    <w:p w14:paraId="7739BFAC" w14:textId="77777777" w:rsidR="00504EF1" w:rsidRPr="00504EF1" w:rsidRDefault="00504EF1" w:rsidP="00504EF1">
      <w:pPr>
        <w:ind w:left="720"/>
        <w:contextualSpacing/>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 xml:space="preserve"> </w:t>
      </w:r>
    </w:p>
    <w:p w14:paraId="7D7B31B3" w14:textId="77777777" w:rsidR="00504EF1" w:rsidRPr="00504EF1" w:rsidRDefault="00504EF1" w:rsidP="00504EF1">
      <w:pPr>
        <w:numPr>
          <w:ilvl w:val="0"/>
          <w:numId w:val="8"/>
        </w:numPr>
        <w:contextualSpacing/>
        <w:rPr>
          <w:rFonts w:asciiTheme="minorHAnsi" w:eastAsiaTheme="minorHAnsi" w:hAnsiTheme="minorHAnsi" w:cstheme="minorBidi"/>
          <w:kern w:val="2"/>
          <w:sz w:val="20"/>
          <w:szCs w:val="20"/>
          <w14:ligatures w14:val="standardContextual"/>
        </w:rPr>
      </w:pPr>
      <w:r w:rsidRPr="00504EF1">
        <w:rPr>
          <w:rFonts w:asciiTheme="minorHAnsi" w:eastAsiaTheme="minorHAnsi" w:hAnsiTheme="minorHAnsi" w:cstheme="minorBidi"/>
          <w:kern w:val="2"/>
          <w:sz w:val="20"/>
          <w:szCs w:val="20"/>
          <w14:ligatures w14:val="standardContextual"/>
        </w:rPr>
        <w:t>What is the Status of the Referendum and Banking for the new Engine 3?</w:t>
      </w:r>
    </w:p>
    <w:p w14:paraId="474F4F3D" w14:textId="285F2A8D" w:rsidR="003E4719" w:rsidRDefault="003E4719" w:rsidP="003E4719"/>
    <w:p w14:paraId="489FB139" w14:textId="5258A0FA" w:rsidR="003E4719" w:rsidRDefault="000656C6" w:rsidP="003E4719">
      <w:r>
        <w:t xml:space="preserve">Bank approved no interest rate until closer to </w:t>
      </w:r>
      <w:r w:rsidR="001676DB">
        <w:t xml:space="preserve">delivery date. No update on referendum. </w:t>
      </w:r>
    </w:p>
    <w:p w14:paraId="06E07196" w14:textId="77777777" w:rsidR="00CA5D2C" w:rsidRDefault="00CA5D2C" w:rsidP="003E4719"/>
    <w:p w14:paraId="7E7A7DC0" w14:textId="2F428BAD" w:rsidR="00CA5D2C" w:rsidRPr="007C51AA" w:rsidRDefault="00CA5D2C" w:rsidP="00CA5D2C">
      <w:pPr>
        <w:pStyle w:val="Title"/>
        <w:rPr>
          <w:sz w:val="24"/>
          <w:szCs w:val="24"/>
        </w:rPr>
      </w:pPr>
      <w:r w:rsidRPr="007C51AA">
        <w:rPr>
          <w:sz w:val="24"/>
          <w:szCs w:val="24"/>
        </w:rPr>
        <w:t>*</w:t>
      </w:r>
      <w:r w:rsidRPr="007C51AA">
        <w:rPr>
          <w:sz w:val="24"/>
          <w:szCs w:val="24"/>
        </w:rPr>
        <w:tab/>
        <w:t xml:space="preserve">Upon motion made, seconded and discussion held, the following resolution was approved by the commissioners, Be it resolved Commissioner Robert Jackson made a motion to </w:t>
      </w:r>
      <w:r>
        <w:rPr>
          <w:sz w:val="24"/>
          <w:szCs w:val="24"/>
        </w:rPr>
        <w:t xml:space="preserve">allow chiefs call accountant </w:t>
      </w:r>
      <w:r w:rsidR="0070007B">
        <w:rPr>
          <w:sz w:val="24"/>
          <w:szCs w:val="24"/>
        </w:rPr>
        <w:t>to set up account for EMS.</w:t>
      </w:r>
      <w:r w:rsidR="0097112A">
        <w:rPr>
          <w:sz w:val="24"/>
          <w:szCs w:val="24"/>
        </w:rPr>
        <w:t xml:space="preserve"> Billing. </w:t>
      </w:r>
      <w:r w:rsidRPr="007C51AA">
        <w:rPr>
          <w:sz w:val="24"/>
          <w:szCs w:val="24"/>
        </w:rPr>
        <w:t xml:space="preserve"> Commissioner Richard Merrill seconded the motion.</w:t>
      </w:r>
    </w:p>
    <w:p w14:paraId="3C372763" w14:textId="77777777" w:rsidR="00CA5D2C" w:rsidRPr="007C51AA" w:rsidRDefault="00CA5D2C" w:rsidP="00CA5D2C">
      <w:pPr>
        <w:pStyle w:val="Title"/>
        <w:rPr>
          <w:sz w:val="24"/>
          <w:szCs w:val="24"/>
        </w:rPr>
      </w:pPr>
      <w:r w:rsidRPr="007C51AA">
        <w:rPr>
          <w:sz w:val="24"/>
          <w:szCs w:val="24"/>
        </w:rPr>
        <w:tab/>
      </w:r>
    </w:p>
    <w:p w14:paraId="2AEEC587" w14:textId="77777777" w:rsidR="00CA5D2C" w:rsidRPr="007C51AA" w:rsidRDefault="00CA5D2C" w:rsidP="00CA5D2C">
      <w:pPr>
        <w:pStyle w:val="Title"/>
        <w:rPr>
          <w:sz w:val="24"/>
          <w:szCs w:val="24"/>
        </w:rPr>
      </w:pPr>
      <w:r w:rsidRPr="007C51AA">
        <w:rPr>
          <w:sz w:val="24"/>
          <w:szCs w:val="24"/>
        </w:rPr>
        <w:t>. On the vote:</w:t>
      </w:r>
      <w:r w:rsidRPr="007C51AA">
        <w:rPr>
          <w:sz w:val="24"/>
          <w:szCs w:val="24"/>
        </w:rPr>
        <w:tab/>
        <w:t>Commissioner Jim Hoppenstedt</w:t>
      </w:r>
      <w:r w:rsidRPr="007C51AA">
        <w:rPr>
          <w:sz w:val="24"/>
          <w:szCs w:val="24"/>
        </w:rPr>
        <w:tab/>
      </w:r>
      <w:r w:rsidRPr="007C51AA">
        <w:rPr>
          <w:sz w:val="24"/>
          <w:szCs w:val="24"/>
        </w:rPr>
        <w:tab/>
        <w:t>Aye</w:t>
      </w:r>
      <w:r w:rsidRPr="007C51AA">
        <w:rPr>
          <w:sz w:val="24"/>
          <w:szCs w:val="24"/>
        </w:rPr>
        <w:tab/>
      </w:r>
      <w:r w:rsidRPr="007C51AA">
        <w:rPr>
          <w:sz w:val="24"/>
          <w:szCs w:val="24"/>
        </w:rPr>
        <w:tab/>
        <w:t xml:space="preserve"> </w:t>
      </w:r>
      <w:r w:rsidRPr="007C51AA">
        <w:rPr>
          <w:sz w:val="24"/>
          <w:szCs w:val="24"/>
        </w:rPr>
        <w:tab/>
      </w:r>
      <w:r w:rsidRPr="007C51AA">
        <w:rPr>
          <w:sz w:val="24"/>
          <w:szCs w:val="24"/>
        </w:rPr>
        <w:tab/>
      </w:r>
    </w:p>
    <w:p w14:paraId="251C873D" w14:textId="77777777" w:rsidR="00CA5D2C" w:rsidRPr="007C51AA" w:rsidRDefault="00CA5D2C" w:rsidP="00CA5D2C">
      <w:pPr>
        <w:pStyle w:val="Title"/>
        <w:rPr>
          <w:sz w:val="24"/>
          <w:szCs w:val="24"/>
        </w:rPr>
      </w:pPr>
      <w:r w:rsidRPr="007C51AA">
        <w:rPr>
          <w:sz w:val="24"/>
          <w:szCs w:val="24"/>
        </w:rPr>
        <w:tab/>
      </w:r>
      <w:r w:rsidRPr="007C51AA">
        <w:rPr>
          <w:sz w:val="24"/>
          <w:szCs w:val="24"/>
        </w:rPr>
        <w:tab/>
        <w:t>Commissioner Richard Merrill</w:t>
      </w:r>
      <w:r w:rsidRPr="007C51AA">
        <w:rPr>
          <w:sz w:val="24"/>
          <w:szCs w:val="24"/>
        </w:rPr>
        <w:tab/>
      </w:r>
      <w:r w:rsidRPr="007C51AA">
        <w:rPr>
          <w:sz w:val="24"/>
          <w:szCs w:val="24"/>
        </w:rPr>
        <w:tab/>
        <w:t>Aye</w:t>
      </w:r>
    </w:p>
    <w:p w14:paraId="527CF5AB" w14:textId="77777777" w:rsidR="00CA5D2C" w:rsidRPr="007C51AA" w:rsidRDefault="00CA5D2C" w:rsidP="00CA5D2C">
      <w:pPr>
        <w:pStyle w:val="Title"/>
        <w:rPr>
          <w:sz w:val="24"/>
          <w:szCs w:val="24"/>
        </w:rPr>
      </w:pPr>
      <w:r w:rsidRPr="007C51AA">
        <w:rPr>
          <w:sz w:val="24"/>
          <w:szCs w:val="24"/>
        </w:rPr>
        <w:lastRenderedPageBreak/>
        <w:tab/>
      </w:r>
      <w:r w:rsidRPr="007C51AA">
        <w:rPr>
          <w:sz w:val="24"/>
          <w:szCs w:val="24"/>
        </w:rPr>
        <w:tab/>
        <w:t>Commissioner Robert Jackson</w:t>
      </w:r>
      <w:r w:rsidRPr="007C51AA">
        <w:rPr>
          <w:sz w:val="24"/>
          <w:szCs w:val="24"/>
        </w:rPr>
        <w:tab/>
      </w:r>
      <w:r w:rsidRPr="007C51AA">
        <w:rPr>
          <w:sz w:val="24"/>
          <w:szCs w:val="24"/>
        </w:rPr>
        <w:tab/>
        <w:t>Aye</w:t>
      </w:r>
    </w:p>
    <w:p w14:paraId="59504EA2" w14:textId="77777777" w:rsidR="008A2043" w:rsidRDefault="008A2043" w:rsidP="003E4719"/>
    <w:p w14:paraId="183EAE6A" w14:textId="1F4FF3FF" w:rsidR="00CA5D2C" w:rsidRDefault="008A2043" w:rsidP="003E4719">
      <w:r>
        <w:t>Tires on 645 and 46 have been replaced.</w:t>
      </w:r>
    </w:p>
    <w:p w14:paraId="315EBE49" w14:textId="77777777" w:rsidR="003E4719" w:rsidRDefault="003E4719" w:rsidP="003E4719">
      <w:pPr>
        <w:ind w:left="720"/>
        <w:contextualSpacing/>
        <w:rPr>
          <w:rFonts w:asciiTheme="minorHAnsi" w:eastAsiaTheme="minorHAnsi" w:hAnsiTheme="minorHAnsi" w:cstheme="minorBidi"/>
          <w:sz w:val="22"/>
          <w:szCs w:val="22"/>
        </w:rPr>
      </w:pPr>
    </w:p>
    <w:p w14:paraId="1AB6C38C" w14:textId="77777777" w:rsidR="003E4719" w:rsidRDefault="003E4719" w:rsidP="003E4719">
      <w:pPr>
        <w:pStyle w:val="NoSpacing"/>
      </w:pPr>
      <w:r>
        <w:t>Item # 6 New Business</w:t>
      </w:r>
    </w:p>
    <w:p w14:paraId="7078A135" w14:textId="77777777" w:rsidR="003E4719" w:rsidRDefault="003E4719" w:rsidP="003E4719">
      <w:pPr>
        <w:pStyle w:val="NoSpacing"/>
      </w:pPr>
    </w:p>
    <w:p w14:paraId="47C5F5A3" w14:textId="0633985D" w:rsidR="00482AA5" w:rsidRDefault="00482AA5" w:rsidP="003E4719">
      <w:pPr>
        <w:pStyle w:val="NoSpacing"/>
      </w:pPr>
      <w:r>
        <w:t>Snowplowing J</w:t>
      </w:r>
      <w:r w:rsidR="00883173">
        <w:t>&amp;</w:t>
      </w:r>
      <w:r>
        <w:t xml:space="preserve">N Stafford will do a </w:t>
      </w:r>
      <w:r w:rsidR="002471AC">
        <w:t xml:space="preserve">by call plowing contract, same as last year. </w:t>
      </w:r>
    </w:p>
    <w:p w14:paraId="5A38FF17" w14:textId="77777777" w:rsidR="002471AC" w:rsidRDefault="002471AC" w:rsidP="003E4719">
      <w:pPr>
        <w:pStyle w:val="NoSpacing"/>
      </w:pPr>
    </w:p>
    <w:p w14:paraId="180F7E91" w14:textId="7BEE2204" w:rsidR="008A2043" w:rsidRDefault="00187675" w:rsidP="003E4719">
      <w:pPr>
        <w:pStyle w:val="NoSpacing"/>
      </w:pPr>
      <w:r>
        <w:t xml:space="preserve">Update on crash gate </w:t>
      </w:r>
      <w:r w:rsidR="00A02B6A">
        <w:t xml:space="preserve">updated chiefs on crash gate. </w:t>
      </w:r>
    </w:p>
    <w:p w14:paraId="47B875A3" w14:textId="77777777" w:rsidR="0046508D" w:rsidRDefault="0046508D" w:rsidP="003E4719">
      <w:pPr>
        <w:pStyle w:val="NoSpacing"/>
      </w:pPr>
    </w:p>
    <w:p w14:paraId="4BF374C1" w14:textId="6CD30B12" w:rsidR="0046508D" w:rsidRDefault="00127B24" w:rsidP="003E4719">
      <w:pPr>
        <w:pStyle w:val="NoSpacing"/>
      </w:pPr>
      <w:r>
        <w:t xml:space="preserve">Board wants chiefs to reach out to Cathy Drobot on where physicals are going to be </w:t>
      </w:r>
      <w:r w:rsidR="003D2359">
        <w:t xml:space="preserve">done. </w:t>
      </w:r>
    </w:p>
    <w:p w14:paraId="34D5E3F8" w14:textId="75A1CA32" w:rsidR="003E4719" w:rsidRDefault="003E4719" w:rsidP="003E4719">
      <w:pPr>
        <w:pStyle w:val="NoSpacing"/>
      </w:pPr>
      <w:r>
        <w:t xml:space="preserve"> </w:t>
      </w:r>
    </w:p>
    <w:p w14:paraId="79575231" w14:textId="77777777" w:rsidR="003E4719" w:rsidRDefault="003E4719" w:rsidP="003E4719">
      <w:pPr>
        <w:pStyle w:val="NoSpacing"/>
      </w:pPr>
      <w:r>
        <w:t xml:space="preserve">Item # 7 Old Business </w:t>
      </w:r>
    </w:p>
    <w:p w14:paraId="25F91A5D" w14:textId="77777777" w:rsidR="003E4719" w:rsidRDefault="003E4719" w:rsidP="003E4719">
      <w:pPr>
        <w:pStyle w:val="NoSpacing"/>
        <w:rPr>
          <w:rFonts w:eastAsiaTheme="minorHAnsi"/>
        </w:rPr>
      </w:pPr>
      <w:r>
        <w:rPr>
          <w:rFonts w:eastAsiaTheme="minorHAnsi"/>
        </w:rPr>
        <w:t xml:space="preserve"> </w:t>
      </w:r>
    </w:p>
    <w:p w14:paraId="0FD06725" w14:textId="251E5589" w:rsidR="003B0DD2" w:rsidRDefault="003B0DD2" w:rsidP="003B0DD2">
      <w:pPr>
        <w:pStyle w:val="NoSpacing"/>
      </w:pPr>
      <w:r>
        <w:t>*</w:t>
      </w:r>
      <w:r>
        <w:tab/>
        <w:t xml:space="preserve">Upon motion made, seconded and discussion held, the following resolution was approved by the commissioners, Be it resolved Commissioner Jim Hoppenstedt made a motion to have </w:t>
      </w:r>
      <w:r w:rsidR="002A2DCB">
        <w:t>footage of July 22</w:t>
      </w:r>
      <w:r w:rsidR="002A2DCB" w:rsidRPr="002A2DCB">
        <w:rPr>
          <w:vertAlign w:val="superscript"/>
        </w:rPr>
        <w:t>nd</w:t>
      </w:r>
      <w:r w:rsidR="002A2DCB">
        <w:t xml:space="preserve"> meeting recorded</w:t>
      </w:r>
      <w:r>
        <w:t>. Commissioner R</w:t>
      </w:r>
      <w:r w:rsidR="002A2DCB">
        <w:t>obert Jackson</w:t>
      </w:r>
      <w:r>
        <w:t xml:space="preserve"> seconded the motion.</w:t>
      </w:r>
    </w:p>
    <w:p w14:paraId="4911B89A" w14:textId="77777777" w:rsidR="003B0DD2" w:rsidRDefault="003B0DD2" w:rsidP="003B0DD2">
      <w:pPr>
        <w:pStyle w:val="NoSpacing"/>
        <w:tabs>
          <w:tab w:val="left" w:pos="7650"/>
        </w:tabs>
      </w:pPr>
      <w:r>
        <w:tab/>
      </w:r>
    </w:p>
    <w:p w14:paraId="47E3D4B2" w14:textId="77777777" w:rsidR="003B0DD2" w:rsidRDefault="003B0DD2" w:rsidP="003B0DD2">
      <w:pPr>
        <w:pStyle w:val="NoSpacing"/>
        <w:tabs>
          <w:tab w:val="left" w:pos="720"/>
          <w:tab w:val="left" w:pos="1440"/>
          <w:tab w:val="left" w:pos="2160"/>
          <w:tab w:val="left" w:pos="2880"/>
          <w:tab w:val="left" w:pos="3600"/>
          <w:tab w:val="left" w:pos="4320"/>
          <w:tab w:val="left" w:pos="5040"/>
          <w:tab w:val="left" w:pos="5760"/>
          <w:tab w:val="left" w:pos="6975"/>
          <w:tab w:val="left" w:pos="7650"/>
        </w:tabs>
      </w:pPr>
      <w:r>
        <w:t>. On the vote:</w:t>
      </w:r>
      <w:r>
        <w:tab/>
        <w:t>Commissioner Jim Hoppenstedt</w:t>
      </w:r>
      <w:r>
        <w:tab/>
      </w:r>
      <w:r>
        <w:tab/>
        <w:t>Aye</w:t>
      </w:r>
      <w:r>
        <w:tab/>
      </w:r>
      <w:r>
        <w:tab/>
        <w:t xml:space="preserve"> </w:t>
      </w:r>
      <w:r>
        <w:tab/>
      </w:r>
      <w:r>
        <w:tab/>
      </w:r>
    </w:p>
    <w:p w14:paraId="0A6387F6" w14:textId="77777777" w:rsidR="003B0DD2" w:rsidRDefault="003B0DD2" w:rsidP="003B0DD2">
      <w:pPr>
        <w:pStyle w:val="NoSpacing"/>
      </w:pPr>
      <w:r>
        <w:tab/>
      </w:r>
      <w:r>
        <w:tab/>
        <w:t>Commissioner Richard Merrill</w:t>
      </w:r>
      <w:r>
        <w:tab/>
      </w:r>
      <w:r>
        <w:tab/>
        <w:t>Aye</w:t>
      </w:r>
    </w:p>
    <w:p w14:paraId="27638CEF" w14:textId="77777777" w:rsidR="003B0DD2" w:rsidRDefault="003B0DD2" w:rsidP="003B0DD2">
      <w:r>
        <w:tab/>
      </w:r>
      <w:r>
        <w:tab/>
        <w:t>Commissioner Robert Jackson</w:t>
      </w:r>
      <w:r>
        <w:tab/>
      </w:r>
      <w:r>
        <w:tab/>
        <w:t>Aye</w:t>
      </w:r>
    </w:p>
    <w:p w14:paraId="312278E1" w14:textId="77777777" w:rsidR="003B0DD2" w:rsidRDefault="003B0DD2" w:rsidP="003B0DD2">
      <w:pPr>
        <w:pStyle w:val="NoSpacing"/>
      </w:pPr>
      <w:r>
        <w:tab/>
      </w:r>
      <w:r>
        <w:tab/>
      </w:r>
    </w:p>
    <w:p w14:paraId="59D0C23E" w14:textId="77777777" w:rsidR="003E4719" w:rsidRDefault="003E4719" w:rsidP="003E4719">
      <w:pPr>
        <w:pStyle w:val="NoSpacing"/>
        <w:rPr>
          <w:rFonts w:eastAsiaTheme="minorHAnsi"/>
        </w:rPr>
      </w:pPr>
    </w:p>
    <w:p w14:paraId="38B8B15C" w14:textId="77777777" w:rsidR="003E4719" w:rsidRDefault="003E4719" w:rsidP="003E4719">
      <w:pPr>
        <w:spacing w:after="160" w:line="276" w:lineRule="auto"/>
        <w:rPr>
          <w:rFonts w:asciiTheme="minorHAnsi" w:eastAsiaTheme="minorHAnsi" w:hAnsiTheme="minorHAnsi" w:cstheme="minorBidi"/>
        </w:rPr>
      </w:pPr>
    </w:p>
    <w:p w14:paraId="2078D6B6" w14:textId="432B7C7F" w:rsidR="003E4719" w:rsidRDefault="003E4719" w:rsidP="003E4719">
      <w:pPr>
        <w:pStyle w:val="NoSpacing"/>
      </w:pPr>
      <w:r>
        <w:t>*</w:t>
      </w:r>
      <w:r>
        <w:tab/>
        <w:t xml:space="preserve">Upon motion made, seconded and discussion held, the following resolution was approved by the commissioners, Be it resolved Commissioner </w:t>
      </w:r>
      <w:r w:rsidR="002A2DCB">
        <w:t>Robert Jackson</w:t>
      </w:r>
      <w:r>
        <w:t xml:space="preserve"> made a motion to adjourn the meeting. Commissioner R</w:t>
      </w:r>
      <w:r w:rsidR="002A2DCB">
        <w:t>ichard Merrill</w:t>
      </w:r>
      <w:r>
        <w:t xml:space="preserve"> seconded the motion.</w:t>
      </w:r>
    </w:p>
    <w:p w14:paraId="56D1D81C" w14:textId="77777777" w:rsidR="003E4719" w:rsidRDefault="003E4719" w:rsidP="003E4719">
      <w:pPr>
        <w:pStyle w:val="NoSpacing"/>
        <w:tabs>
          <w:tab w:val="left" w:pos="7650"/>
        </w:tabs>
      </w:pPr>
      <w:r>
        <w:tab/>
      </w:r>
    </w:p>
    <w:p w14:paraId="4B5C9BC3" w14:textId="77777777" w:rsidR="003E4719" w:rsidRDefault="003E4719" w:rsidP="003E4719">
      <w:pPr>
        <w:pStyle w:val="NoSpacing"/>
        <w:tabs>
          <w:tab w:val="left" w:pos="720"/>
          <w:tab w:val="left" w:pos="1440"/>
          <w:tab w:val="left" w:pos="2160"/>
          <w:tab w:val="left" w:pos="2880"/>
          <w:tab w:val="left" w:pos="3600"/>
          <w:tab w:val="left" w:pos="4320"/>
          <w:tab w:val="left" w:pos="5040"/>
          <w:tab w:val="left" w:pos="5760"/>
          <w:tab w:val="left" w:pos="6975"/>
          <w:tab w:val="left" w:pos="7650"/>
        </w:tabs>
      </w:pPr>
      <w:r>
        <w:t>. On the vote:</w:t>
      </w:r>
      <w:r>
        <w:tab/>
        <w:t>Commissioner Jim Hoppenstedt</w:t>
      </w:r>
      <w:r>
        <w:tab/>
      </w:r>
      <w:r>
        <w:tab/>
        <w:t>Aye</w:t>
      </w:r>
      <w:r>
        <w:tab/>
      </w:r>
      <w:r>
        <w:tab/>
        <w:t xml:space="preserve"> </w:t>
      </w:r>
      <w:r>
        <w:tab/>
      </w:r>
      <w:r>
        <w:tab/>
      </w:r>
    </w:p>
    <w:p w14:paraId="695C8991" w14:textId="1D91B73C" w:rsidR="003E4719" w:rsidRDefault="003E4719" w:rsidP="003E4719">
      <w:pPr>
        <w:pStyle w:val="NoSpacing"/>
      </w:pPr>
      <w:r>
        <w:tab/>
      </w:r>
      <w:r>
        <w:tab/>
        <w:t>Commissioner Richard Merrill</w:t>
      </w:r>
      <w:r>
        <w:tab/>
      </w:r>
      <w:r>
        <w:tab/>
        <w:t>Aye</w:t>
      </w:r>
    </w:p>
    <w:p w14:paraId="1E1677F0" w14:textId="77777777" w:rsidR="003E4719" w:rsidRDefault="003E4719" w:rsidP="003E4719">
      <w:r>
        <w:tab/>
      </w:r>
      <w:r>
        <w:tab/>
        <w:t>Commissioner Robert Jackson</w:t>
      </w:r>
      <w:r>
        <w:tab/>
      </w:r>
      <w:r>
        <w:tab/>
        <w:t>Aye</w:t>
      </w:r>
    </w:p>
    <w:p w14:paraId="5F03FA1E" w14:textId="38BA2866" w:rsidR="003E4719" w:rsidRDefault="003E4719" w:rsidP="003E4719">
      <w:pPr>
        <w:pStyle w:val="NoSpacing"/>
      </w:pPr>
      <w:r>
        <w:tab/>
      </w:r>
      <w:r>
        <w:tab/>
      </w:r>
    </w:p>
    <w:p w14:paraId="369F3920" w14:textId="77777777" w:rsidR="003E4719" w:rsidRDefault="003E4719" w:rsidP="003E4719">
      <w:pPr>
        <w:pStyle w:val="NoSpacing"/>
      </w:pPr>
    </w:p>
    <w:p w14:paraId="155F4D81" w14:textId="77777777" w:rsidR="003E4719" w:rsidRDefault="003E4719" w:rsidP="003E4719">
      <w:pPr>
        <w:pStyle w:val="NoSpacing"/>
      </w:pPr>
    </w:p>
    <w:p w14:paraId="042D0F48" w14:textId="77777777" w:rsidR="003E4719" w:rsidRDefault="003E4719" w:rsidP="003E4719">
      <w:pPr>
        <w:rPr>
          <w:rFonts w:asciiTheme="minorHAnsi" w:eastAsiaTheme="minorHAnsi" w:hAnsiTheme="minorHAnsi" w:cstheme="minorBidi"/>
          <w:sz w:val="22"/>
          <w:szCs w:val="22"/>
        </w:rPr>
      </w:pPr>
    </w:p>
    <w:p w14:paraId="4FAFE039" w14:textId="77777777" w:rsidR="003E4719" w:rsidRDefault="003E4719" w:rsidP="003E4719"/>
    <w:p w14:paraId="2939C4D9" w14:textId="77777777" w:rsidR="003E4719" w:rsidRDefault="003E4719" w:rsidP="003E4719"/>
    <w:p w14:paraId="28418004" w14:textId="77777777" w:rsidR="003E4719" w:rsidRDefault="003E4719" w:rsidP="003E4719">
      <w:pPr>
        <w:pStyle w:val="NoSpacing"/>
      </w:pPr>
      <w:r>
        <w:t xml:space="preserve">Adjourned </w:t>
      </w:r>
    </w:p>
    <w:p w14:paraId="73D8E25B" w14:textId="77777777" w:rsidR="003E4719" w:rsidRDefault="003E4719" w:rsidP="003E4719">
      <w:pPr>
        <w:pStyle w:val="NoSpacing"/>
      </w:pPr>
      <w:r>
        <w:t>Submitted Nancy Papo</w:t>
      </w:r>
    </w:p>
    <w:p w14:paraId="6270B325" w14:textId="484EC4E9" w:rsidR="003E4719" w:rsidRDefault="003E4719" w:rsidP="003E4719">
      <w:pPr>
        <w:pStyle w:val="NoSpacing"/>
      </w:pPr>
      <w:r>
        <w:t>Time 7:</w:t>
      </w:r>
      <w:r w:rsidR="002A2DCB">
        <w:t>28</w:t>
      </w:r>
    </w:p>
    <w:p w14:paraId="18957679" w14:textId="77777777" w:rsidR="003E4719" w:rsidRDefault="003E4719" w:rsidP="003E4719"/>
    <w:p w14:paraId="38EEC63E" w14:textId="77777777" w:rsidR="003E4719" w:rsidRDefault="003E4719" w:rsidP="003E4719"/>
    <w:p w14:paraId="3B37FA89" w14:textId="77777777" w:rsidR="003E4719" w:rsidRDefault="003E4719" w:rsidP="003E4719"/>
    <w:p w14:paraId="01FDFAA6" w14:textId="77777777" w:rsidR="007417EC" w:rsidRDefault="007417EC" w:rsidP="007417EC">
      <w:pPr>
        <w:jc w:val="center"/>
        <w:rPr>
          <w:rFonts w:eastAsia="Calibri"/>
        </w:rPr>
      </w:pPr>
    </w:p>
    <w:p w14:paraId="2392FBDA" w14:textId="77777777" w:rsidR="007417EC" w:rsidRDefault="007417EC" w:rsidP="007417EC">
      <w:pPr>
        <w:jc w:val="center"/>
        <w:rPr>
          <w:rFonts w:eastAsia="Calibri"/>
        </w:rPr>
      </w:pPr>
    </w:p>
    <w:p w14:paraId="2F10212F" w14:textId="77777777" w:rsidR="00203192" w:rsidRDefault="00203192" w:rsidP="007417EC">
      <w:pPr>
        <w:jc w:val="center"/>
        <w:rPr>
          <w:rFonts w:eastAsia="Calibri"/>
        </w:rPr>
      </w:pPr>
    </w:p>
    <w:p w14:paraId="5E08D9E3" w14:textId="59F88B98" w:rsidR="007417EC" w:rsidRPr="009F24E2" w:rsidRDefault="007417EC" w:rsidP="007417EC">
      <w:pPr>
        <w:jc w:val="center"/>
        <w:rPr>
          <w:rFonts w:eastAsia="Calibri"/>
        </w:rPr>
      </w:pPr>
      <w:r w:rsidRPr="009F24E2">
        <w:rPr>
          <w:rFonts w:eastAsia="Calibri"/>
        </w:rPr>
        <w:t xml:space="preserve">PLATTEKILL FIRE DISTRICT </w:t>
      </w:r>
    </w:p>
    <w:p w14:paraId="149BBDF2" w14:textId="77777777" w:rsidR="007417EC" w:rsidRDefault="007417EC" w:rsidP="007417EC">
      <w:pPr>
        <w:jc w:val="center"/>
        <w:rPr>
          <w:rFonts w:eastAsia="Calibri"/>
        </w:rPr>
      </w:pPr>
      <w:r w:rsidRPr="009F24E2">
        <w:rPr>
          <w:rFonts w:eastAsia="Calibri"/>
        </w:rPr>
        <w:t>RESOLUTION 2025 BUDGET</w:t>
      </w:r>
    </w:p>
    <w:p w14:paraId="35D2B6A5" w14:textId="77777777" w:rsidR="007417EC" w:rsidRPr="009F24E2" w:rsidRDefault="007417EC" w:rsidP="007417EC">
      <w:pPr>
        <w:jc w:val="center"/>
        <w:rPr>
          <w:rFonts w:eastAsia="Calibri"/>
        </w:rPr>
      </w:pPr>
    </w:p>
    <w:p w14:paraId="6FB5A796" w14:textId="0C92299C" w:rsidR="007417EC" w:rsidRPr="009F24E2" w:rsidRDefault="007417EC" w:rsidP="007417EC">
      <w:pPr>
        <w:spacing w:after="200" w:line="276" w:lineRule="auto"/>
        <w:ind w:firstLine="720"/>
        <w:jc w:val="both"/>
        <w:rPr>
          <w:rFonts w:eastAsia="Calibri"/>
        </w:rPr>
      </w:pPr>
      <w:r w:rsidRPr="009F24E2">
        <w:rPr>
          <w:rFonts w:eastAsia="Calibri"/>
        </w:rPr>
        <w:t xml:space="preserve">The following motion was made by </w:t>
      </w:r>
      <w:r>
        <w:rPr>
          <w:rFonts w:eastAsia="Calibri"/>
        </w:rPr>
        <w:t xml:space="preserve">Commissioner </w:t>
      </w:r>
      <w:r w:rsidR="00671E60">
        <w:rPr>
          <w:rFonts w:eastAsia="Calibri"/>
        </w:rPr>
        <w:t>Robert Jackson</w:t>
      </w:r>
      <w:r w:rsidRPr="009F24E2">
        <w:rPr>
          <w:rFonts w:eastAsia="Calibri"/>
        </w:rPr>
        <w:t xml:space="preserve"> and seconded by </w:t>
      </w:r>
      <w:r>
        <w:rPr>
          <w:rFonts w:eastAsia="Calibri"/>
        </w:rPr>
        <w:t xml:space="preserve">Commissioner </w:t>
      </w:r>
      <w:r w:rsidR="00671E60">
        <w:rPr>
          <w:rFonts w:eastAsia="Calibri"/>
        </w:rPr>
        <w:t>Richard Merril</w:t>
      </w:r>
      <w:r w:rsidR="00E26372">
        <w:rPr>
          <w:rFonts w:eastAsia="Calibri"/>
        </w:rPr>
        <w:t>l.</w:t>
      </w:r>
    </w:p>
    <w:p w14:paraId="26EB28EB" w14:textId="77777777" w:rsidR="007417EC" w:rsidRDefault="007417EC" w:rsidP="007417EC">
      <w:pPr>
        <w:spacing w:after="200" w:line="276" w:lineRule="auto"/>
        <w:ind w:firstLine="720"/>
        <w:jc w:val="both"/>
        <w:rPr>
          <w:rFonts w:eastAsia="Calibri"/>
        </w:rPr>
      </w:pPr>
      <w:r w:rsidRPr="009F24E2">
        <w:rPr>
          <w:rFonts w:eastAsia="Calibri"/>
          <w:b/>
          <w:bCs/>
        </w:rPr>
        <w:t>WHEREAS</w:t>
      </w:r>
      <w:r>
        <w:rPr>
          <w:rFonts w:eastAsia="Calibri"/>
        </w:rPr>
        <w:t>, the Plattekill Fire District (“District”), received a grant from New York State Senator Michelle Hinchey for the purchase of a 2025 brush truck in the amount of $109,000 (“Grant”) which grant was processed through the Dormitory Authority of the State of New York (“DASNY”); and</w:t>
      </w:r>
    </w:p>
    <w:p w14:paraId="268D89ED" w14:textId="77777777" w:rsidR="007417EC" w:rsidRDefault="007417EC" w:rsidP="007417EC">
      <w:pPr>
        <w:spacing w:after="200" w:line="276" w:lineRule="auto"/>
        <w:ind w:firstLine="720"/>
        <w:jc w:val="both"/>
        <w:rPr>
          <w:rFonts w:eastAsia="Calibri"/>
        </w:rPr>
      </w:pPr>
      <w:r w:rsidRPr="00EA3FD3">
        <w:rPr>
          <w:rFonts w:eastAsia="Calibri"/>
          <w:b/>
          <w:bCs/>
        </w:rPr>
        <w:t>WHEREAS</w:t>
      </w:r>
      <w:r>
        <w:rPr>
          <w:rFonts w:eastAsia="Calibri"/>
        </w:rPr>
        <w:t>, pursuant to the grant, t</w:t>
      </w:r>
      <w:r w:rsidRPr="009F24E2">
        <w:rPr>
          <w:rFonts w:eastAsia="Calibri"/>
        </w:rPr>
        <w:t xml:space="preserve">he Board of Fire Commissioners of the Plattekill Fire District </w:t>
      </w:r>
      <w:r>
        <w:rPr>
          <w:rFonts w:eastAsia="Calibri"/>
        </w:rPr>
        <w:t>(“Board”), approved the purchase of a 2025 brush truck in the amount of $109,000 from Whitmore Ford, Pennsylvania; and</w:t>
      </w:r>
    </w:p>
    <w:p w14:paraId="1EF118AD" w14:textId="77777777" w:rsidR="007417EC" w:rsidRDefault="007417EC" w:rsidP="007417EC">
      <w:pPr>
        <w:spacing w:after="200" w:line="276" w:lineRule="auto"/>
        <w:ind w:firstLine="720"/>
        <w:jc w:val="both"/>
        <w:rPr>
          <w:rFonts w:eastAsia="Calibri"/>
        </w:rPr>
      </w:pPr>
      <w:r w:rsidRPr="00F629A8">
        <w:rPr>
          <w:rFonts w:eastAsia="Calibri"/>
          <w:b/>
          <w:bCs/>
        </w:rPr>
        <w:t>WHEREAS</w:t>
      </w:r>
      <w:r>
        <w:rPr>
          <w:rFonts w:eastAsia="Calibri"/>
        </w:rPr>
        <w:t>, the Board initially charged the purchase of the 2025 brush truck from Whitmore Ford, Pennsylvania in the amount of $109,000.00 to the  Plattekill Fire District 2025 Budget Appropriation Account number A960.4540.100.002; and</w:t>
      </w:r>
    </w:p>
    <w:p w14:paraId="224C5494" w14:textId="77777777" w:rsidR="007417EC" w:rsidRDefault="007417EC" w:rsidP="007417EC">
      <w:pPr>
        <w:spacing w:after="200" w:line="276" w:lineRule="auto"/>
        <w:ind w:firstLine="720"/>
        <w:jc w:val="both"/>
        <w:rPr>
          <w:rFonts w:eastAsia="Calibri"/>
        </w:rPr>
      </w:pPr>
      <w:r w:rsidRPr="00F629A8">
        <w:rPr>
          <w:rFonts w:eastAsia="Calibri"/>
          <w:b/>
          <w:bCs/>
        </w:rPr>
        <w:t>WHEREAS</w:t>
      </w:r>
      <w:r>
        <w:rPr>
          <w:rFonts w:eastAsia="Calibri"/>
        </w:rPr>
        <w:t>, the District Treasurer notified the Board that the District received the full payment of the awarded grant from DASNY, on July 31, 2025, in the amount of $109,000.00.</w:t>
      </w:r>
    </w:p>
    <w:p w14:paraId="6555804A" w14:textId="77777777" w:rsidR="007417EC" w:rsidRDefault="007417EC" w:rsidP="007417EC">
      <w:pPr>
        <w:spacing w:after="200" w:line="276" w:lineRule="auto"/>
        <w:ind w:firstLine="720"/>
        <w:jc w:val="both"/>
        <w:rPr>
          <w:rFonts w:eastAsia="Calibri"/>
        </w:rPr>
      </w:pPr>
      <w:r w:rsidRPr="00EC6777">
        <w:rPr>
          <w:rFonts w:eastAsia="Calibri"/>
          <w:b/>
          <w:bCs/>
        </w:rPr>
        <w:t>NOW THEREFORE BE IT RESOLVED</w:t>
      </w:r>
      <w:r>
        <w:rPr>
          <w:rFonts w:eastAsia="Calibri"/>
          <w:b/>
          <w:bCs/>
        </w:rPr>
        <w:t xml:space="preserve">, </w:t>
      </w:r>
      <w:r w:rsidRPr="00613020">
        <w:rPr>
          <w:rFonts w:eastAsia="Calibri"/>
        </w:rPr>
        <w:t>that in order</w:t>
      </w:r>
      <w:r>
        <w:rPr>
          <w:rFonts w:eastAsia="Calibri"/>
        </w:rPr>
        <w:t xml:space="preserve"> to account for the receipt of the grant from Senator Hinchey, the </w:t>
      </w:r>
      <w:r w:rsidRPr="009F24E2">
        <w:rPr>
          <w:rFonts w:eastAsia="Calibri"/>
        </w:rPr>
        <w:t xml:space="preserve">Board </w:t>
      </w:r>
      <w:r>
        <w:rPr>
          <w:rFonts w:eastAsia="Calibri"/>
        </w:rPr>
        <w:t xml:space="preserve">approves the increase of the 2025 Budget Revenue Account State Aid Other – Grant, Account number A510.3089.by the amount of the grant, $109,000.00; and </w:t>
      </w:r>
    </w:p>
    <w:p w14:paraId="1C277E83" w14:textId="77777777" w:rsidR="007417EC" w:rsidRDefault="007417EC" w:rsidP="007417EC">
      <w:pPr>
        <w:spacing w:after="200" w:line="276" w:lineRule="auto"/>
        <w:ind w:firstLine="720"/>
        <w:jc w:val="both"/>
        <w:rPr>
          <w:rFonts w:eastAsia="Calibri"/>
        </w:rPr>
      </w:pPr>
      <w:r w:rsidRPr="00EC6777">
        <w:rPr>
          <w:rFonts w:eastAsia="Calibri"/>
          <w:b/>
          <w:bCs/>
        </w:rPr>
        <w:t xml:space="preserve">BE IT </w:t>
      </w:r>
      <w:r>
        <w:rPr>
          <w:rFonts w:eastAsia="Calibri"/>
          <w:b/>
          <w:bCs/>
        </w:rPr>
        <w:t xml:space="preserve">FURTHER </w:t>
      </w:r>
      <w:r w:rsidRPr="00EC6777">
        <w:rPr>
          <w:rFonts w:eastAsia="Calibri"/>
          <w:b/>
          <w:bCs/>
        </w:rPr>
        <w:t>RESOLVED</w:t>
      </w:r>
      <w:r>
        <w:rPr>
          <w:rFonts w:eastAsia="Calibri"/>
          <w:b/>
          <w:bCs/>
        </w:rPr>
        <w:t xml:space="preserve">, </w:t>
      </w:r>
      <w:r w:rsidRPr="00E0598B">
        <w:rPr>
          <w:rFonts w:eastAsia="Calibri"/>
        </w:rPr>
        <w:t>that</w:t>
      </w:r>
      <w:r>
        <w:rPr>
          <w:rFonts w:eastAsia="Calibri"/>
          <w:b/>
          <w:bCs/>
        </w:rPr>
        <w:t xml:space="preserve"> </w:t>
      </w:r>
      <w:r w:rsidRPr="00613020">
        <w:rPr>
          <w:rFonts w:eastAsia="Calibri"/>
        </w:rPr>
        <w:t>in order</w:t>
      </w:r>
      <w:r>
        <w:rPr>
          <w:rFonts w:eastAsia="Calibri"/>
          <w:b/>
          <w:bCs/>
        </w:rPr>
        <w:t xml:space="preserve"> </w:t>
      </w:r>
      <w:r>
        <w:rPr>
          <w:rFonts w:eastAsia="Calibri"/>
        </w:rPr>
        <w:t xml:space="preserve">to account for the expenditure of the monies received from the grant, the </w:t>
      </w:r>
      <w:r w:rsidRPr="009F24E2">
        <w:rPr>
          <w:rFonts w:eastAsia="Calibri"/>
        </w:rPr>
        <w:t>Board</w:t>
      </w:r>
      <w:r>
        <w:rPr>
          <w:rFonts w:eastAsia="Calibri"/>
        </w:rPr>
        <w:t xml:space="preserve"> approves the increase of the 2025 Budget Appropriation Account Fire Apparatus Equipment, Account number A960.3410.300.002 by the amount of the grant, $109,000.00; and</w:t>
      </w:r>
    </w:p>
    <w:p w14:paraId="322D2316" w14:textId="77777777" w:rsidR="007417EC" w:rsidRDefault="007417EC" w:rsidP="007417EC">
      <w:pPr>
        <w:spacing w:after="200" w:line="276" w:lineRule="auto"/>
        <w:ind w:firstLine="720"/>
        <w:jc w:val="both"/>
        <w:rPr>
          <w:rFonts w:eastAsia="Calibri"/>
        </w:rPr>
      </w:pPr>
      <w:r w:rsidRPr="00EC6777">
        <w:rPr>
          <w:rFonts w:eastAsia="Calibri"/>
          <w:b/>
          <w:bCs/>
        </w:rPr>
        <w:t xml:space="preserve">BE IT </w:t>
      </w:r>
      <w:r>
        <w:rPr>
          <w:rFonts w:eastAsia="Calibri"/>
          <w:b/>
          <w:bCs/>
        </w:rPr>
        <w:t xml:space="preserve">FURTHER </w:t>
      </w:r>
      <w:r w:rsidRPr="00EC6777">
        <w:rPr>
          <w:rFonts w:eastAsia="Calibri"/>
          <w:b/>
          <w:bCs/>
        </w:rPr>
        <w:t>RESOLVED</w:t>
      </w:r>
      <w:r>
        <w:rPr>
          <w:rFonts w:eastAsia="Calibri"/>
        </w:rPr>
        <w:t xml:space="preserve"> by the </w:t>
      </w:r>
      <w:r w:rsidRPr="009F24E2">
        <w:rPr>
          <w:rFonts w:eastAsia="Calibri"/>
        </w:rPr>
        <w:t xml:space="preserve">Board </w:t>
      </w:r>
      <w:r>
        <w:rPr>
          <w:rFonts w:eastAsia="Calibri"/>
        </w:rPr>
        <w:t>that the District Treasurer is directed to move the recording of the payment to Whitmore Ford, Pennsylvania of $109,000.00 for the 2025 brush truck from the Plattekill Fire District 2025 Budget Appropriation, Account number A960.4540.100.002 to be recorded in the 2025 Budget Appropriation Account Fire Apparatus Equipment, Account number A960.3410.300.002 in the amount of $109,000.00; and</w:t>
      </w:r>
    </w:p>
    <w:p w14:paraId="08A7BF03" w14:textId="77777777" w:rsidR="007417EC" w:rsidRPr="009F24E2" w:rsidRDefault="007417EC" w:rsidP="007417EC">
      <w:pPr>
        <w:spacing w:after="200" w:line="276" w:lineRule="auto"/>
        <w:ind w:firstLine="720"/>
        <w:jc w:val="both"/>
        <w:rPr>
          <w:rFonts w:eastAsia="Calibri"/>
        </w:rPr>
      </w:pPr>
      <w:r w:rsidRPr="00EC6777">
        <w:rPr>
          <w:rFonts w:eastAsia="Calibri"/>
          <w:b/>
          <w:bCs/>
        </w:rPr>
        <w:t xml:space="preserve">BE IT </w:t>
      </w:r>
      <w:r>
        <w:rPr>
          <w:rFonts w:eastAsia="Calibri"/>
          <w:b/>
          <w:bCs/>
        </w:rPr>
        <w:t xml:space="preserve">FURTHER </w:t>
      </w:r>
      <w:r w:rsidRPr="00EC6777">
        <w:rPr>
          <w:rFonts w:eastAsia="Calibri"/>
          <w:b/>
          <w:bCs/>
        </w:rPr>
        <w:t>RESOLVED</w:t>
      </w:r>
      <w:r>
        <w:rPr>
          <w:rFonts w:eastAsia="Calibri"/>
        </w:rPr>
        <w:t xml:space="preserve"> by the </w:t>
      </w:r>
      <w:r w:rsidRPr="009F24E2">
        <w:rPr>
          <w:rFonts w:eastAsia="Calibri"/>
        </w:rPr>
        <w:t xml:space="preserve">Board </w:t>
      </w:r>
      <w:r>
        <w:rPr>
          <w:rFonts w:eastAsia="Calibri"/>
        </w:rPr>
        <w:t>that the District Treasurer is further directed to adjust all necessary records for the reporting of the financial transaction of the grant as approved by the Board herein, including, but not limited to the District 2025 Budget, budgetary accounting records and related invoices.</w:t>
      </w:r>
    </w:p>
    <w:p w14:paraId="26579C86" w14:textId="77777777" w:rsidR="007417EC" w:rsidRDefault="007417EC" w:rsidP="007417EC">
      <w:pPr>
        <w:spacing w:after="200" w:line="276" w:lineRule="auto"/>
        <w:rPr>
          <w:rFonts w:ascii="Calibri" w:eastAsia="Calibri" w:hAnsi="Calibri" w:cs="Calibri"/>
          <w:b/>
          <w:sz w:val="22"/>
        </w:rPr>
      </w:pPr>
    </w:p>
    <w:p w14:paraId="0A1C90A2" w14:textId="77777777" w:rsidR="007417EC" w:rsidRPr="001A1518" w:rsidRDefault="007417EC" w:rsidP="007417EC">
      <w:pPr>
        <w:spacing w:after="200" w:line="276" w:lineRule="auto"/>
        <w:rPr>
          <w:rFonts w:eastAsia="Calibri"/>
          <w:bCs/>
        </w:rPr>
      </w:pPr>
      <w:r w:rsidRPr="001A1518">
        <w:rPr>
          <w:rFonts w:eastAsia="Calibri"/>
          <w:bCs/>
        </w:rPr>
        <w:t>On the Vote:</w:t>
      </w:r>
    </w:p>
    <w:p w14:paraId="04E54310" w14:textId="77777777" w:rsidR="007417EC" w:rsidRDefault="007417EC" w:rsidP="007417EC">
      <w:pPr>
        <w:spacing w:after="200" w:line="276" w:lineRule="auto"/>
        <w:rPr>
          <w:rFonts w:eastAsia="Calibri"/>
          <w:bCs/>
        </w:rPr>
      </w:pP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Aye</w:t>
      </w:r>
      <w:r>
        <w:rPr>
          <w:rFonts w:eastAsia="Calibri"/>
          <w:bCs/>
        </w:rPr>
        <w:tab/>
      </w:r>
      <w:r>
        <w:rPr>
          <w:rFonts w:eastAsia="Calibri"/>
          <w:bCs/>
        </w:rPr>
        <w:tab/>
        <w:t>Nay</w:t>
      </w:r>
      <w:r>
        <w:rPr>
          <w:rFonts w:eastAsia="Calibri"/>
          <w:bCs/>
        </w:rPr>
        <w:tab/>
      </w:r>
      <w:r>
        <w:rPr>
          <w:rFonts w:eastAsia="Calibri"/>
          <w:bCs/>
        </w:rPr>
        <w:tab/>
        <w:t>Absent</w:t>
      </w:r>
    </w:p>
    <w:p w14:paraId="6A4A76BB" w14:textId="61600A88" w:rsidR="007417EC" w:rsidRPr="001A1518" w:rsidRDefault="007417EC" w:rsidP="007417EC">
      <w:pPr>
        <w:spacing w:after="200" w:line="276" w:lineRule="auto"/>
        <w:rPr>
          <w:rFonts w:eastAsia="Calibri"/>
          <w:bCs/>
        </w:rPr>
      </w:pPr>
      <w:r w:rsidRPr="001A1518">
        <w:rPr>
          <w:rFonts w:eastAsia="Calibri"/>
          <w:bCs/>
        </w:rPr>
        <w:t>Commissioner Brian Stafford</w:t>
      </w:r>
      <w:r>
        <w:rPr>
          <w:rFonts w:eastAsia="Calibri"/>
          <w:bCs/>
        </w:rPr>
        <w:tab/>
      </w:r>
      <w:r>
        <w:rPr>
          <w:rFonts w:eastAsia="Calibri"/>
          <w:bCs/>
        </w:rPr>
        <w:tab/>
      </w:r>
      <w:r>
        <w:rPr>
          <w:rFonts w:eastAsia="Calibri"/>
          <w:bCs/>
        </w:rPr>
        <w:tab/>
      </w:r>
      <w:r>
        <w:rPr>
          <w:rFonts w:eastAsia="Calibri"/>
          <w:bCs/>
        </w:rPr>
        <w:tab/>
        <w:t>____</w:t>
      </w:r>
      <w:r>
        <w:rPr>
          <w:rFonts w:eastAsia="Calibri"/>
          <w:bCs/>
        </w:rPr>
        <w:tab/>
      </w:r>
      <w:r>
        <w:rPr>
          <w:rFonts w:eastAsia="Calibri"/>
          <w:bCs/>
        </w:rPr>
        <w:tab/>
        <w:t>____</w:t>
      </w:r>
      <w:r>
        <w:rPr>
          <w:rFonts w:eastAsia="Calibri"/>
          <w:bCs/>
        </w:rPr>
        <w:tab/>
      </w:r>
      <w:r>
        <w:rPr>
          <w:rFonts w:eastAsia="Calibri"/>
          <w:bCs/>
        </w:rPr>
        <w:tab/>
        <w:t>__X___</w:t>
      </w:r>
    </w:p>
    <w:p w14:paraId="45B9CD6F" w14:textId="5E52FDDE" w:rsidR="007417EC" w:rsidRPr="001A1518" w:rsidRDefault="007417EC" w:rsidP="007417EC">
      <w:pPr>
        <w:spacing w:after="200" w:line="276" w:lineRule="auto"/>
        <w:rPr>
          <w:rFonts w:eastAsia="Calibri"/>
          <w:bCs/>
        </w:rPr>
      </w:pPr>
      <w:r w:rsidRPr="001A1518">
        <w:rPr>
          <w:rFonts w:eastAsia="Calibri"/>
          <w:bCs/>
        </w:rPr>
        <w:t>Commissioner James Hoppenstedt, Sr.</w:t>
      </w:r>
      <w:r>
        <w:rPr>
          <w:rFonts w:eastAsia="Calibri"/>
          <w:bCs/>
        </w:rPr>
        <w:tab/>
      </w:r>
      <w:r>
        <w:rPr>
          <w:rFonts w:eastAsia="Calibri"/>
          <w:bCs/>
        </w:rPr>
        <w:tab/>
        <w:t>__</w:t>
      </w:r>
      <w:r w:rsidR="00E26372">
        <w:rPr>
          <w:rFonts w:eastAsia="Calibri"/>
          <w:bCs/>
        </w:rPr>
        <w:t>X</w:t>
      </w:r>
      <w:r>
        <w:rPr>
          <w:rFonts w:eastAsia="Calibri"/>
          <w:bCs/>
        </w:rPr>
        <w:t>__</w:t>
      </w:r>
      <w:r>
        <w:rPr>
          <w:rFonts w:eastAsia="Calibri"/>
          <w:bCs/>
        </w:rPr>
        <w:tab/>
      </w:r>
      <w:r>
        <w:rPr>
          <w:rFonts w:eastAsia="Calibri"/>
          <w:bCs/>
        </w:rPr>
        <w:tab/>
        <w:t>____</w:t>
      </w:r>
      <w:r>
        <w:rPr>
          <w:rFonts w:eastAsia="Calibri"/>
          <w:bCs/>
        </w:rPr>
        <w:tab/>
      </w:r>
      <w:r>
        <w:rPr>
          <w:rFonts w:eastAsia="Calibri"/>
          <w:bCs/>
        </w:rPr>
        <w:tab/>
        <w:t>_____</w:t>
      </w:r>
    </w:p>
    <w:p w14:paraId="040AEB94" w14:textId="6F0B651B" w:rsidR="007417EC" w:rsidRPr="001A1518" w:rsidRDefault="007417EC" w:rsidP="007417EC">
      <w:pPr>
        <w:spacing w:after="200" w:line="276" w:lineRule="auto"/>
        <w:rPr>
          <w:rFonts w:eastAsia="Calibri"/>
          <w:bCs/>
        </w:rPr>
      </w:pPr>
      <w:r w:rsidRPr="001A1518">
        <w:rPr>
          <w:rFonts w:eastAsia="Calibri"/>
          <w:bCs/>
        </w:rPr>
        <w:t>Commissioner Robert Jackson</w:t>
      </w:r>
      <w:r>
        <w:rPr>
          <w:rFonts w:eastAsia="Calibri"/>
          <w:bCs/>
        </w:rPr>
        <w:tab/>
      </w:r>
      <w:r>
        <w:rPr>
          <w:rFonts w:eastAsia="Calibri"/>
          <w:bCs/>
        </w:rPr>
        <w:tab/>
      </w:r>
      <w:r>
        <w:rPr>
          <w:rFonts w:eastAsia="Calibri"/>
          <w:bCs/>
        </w:rPr>
        <w:tab/>
        <w:t>__</w:t>
      </w:r>
      <w:r w:rsidR="00E26372">
        <w:rPr>
          <w:rFonts w:eastAsia="Calibri"/>
          <w:bCs/>
        </w:rPr>
        <w:t>X</w:t>
      </w:r>
      <w:r>
        <w:rPr>
          <w:rFonts w:eastAsia="Calibri"/>
          <w:bCs/>
        </w:rPr>
        <w:t>_</w:t>
      </w:r>
      <w:r>
        <w:rPr>
          <w:rFonts w:eastAsia="Calibri"/>
          <w:bCs/>
        </w:rPr>
        <w:tab/>
      </w:r>
      <w:r>
        <w:rPr>
          <w:rFonts w:eastAsia="Calibri"/>
          <w:bCs/>
        </w:rPr>
        <w:tab/>
        <w:t>____</w:t>
      </w:r>
      <w:r>
        <w:rPr>
          <w:rFonts w:eastAsia="Calibri"/>
          <w:bCs/>
        </w:rPr>
        <w:tab/>
      </w:r>
      <w:r>
        <w:rPr>
          <w:rFonts w:eastAsia="Calibri"/>
          <w:bCs/>
        </w:rPr>
        <w:tab/>
        <w:t>_____</w:t>
      </w:r>
    </w:p>
    <w:p w14:paraId="31FC2E7C" w14:textId="68653DA1" w:rsidR="007417EC" w:rsidRPr="001A1518" w:rsidRDefault="007417EC" w:rsidP="007417EC">
      <w:pPr>
        <w:spacing w:after="200" w:line="276" w:lineRule="auto"/>
        <w:rPr>
          <w:rFonts w:eastAsia="Calibri"/>
          <w:bCs/>
        </w:rPr>
      </w:pPr>
      <w:r w:rsidRPr="001A1518">
        <w:rPr>
          <w:rFonts w:eastAsia="Calibri"/>
          <w:bCs/>
        </w:rPr>
        <w:t>Commissioner Richard Merril</w:t>
      </w:r>
      <w:r>
        <w:rPr>
          <w:rFonts w:eastAsia="Calibri"/>
          <w:bCs/>
        </w:rPr>
        <w:tab/>
      </w:r>
      <w:r>
        <w:rPr>
          <w:rFonts w:eastAsia="Calibri"/>
          <w:bCs/>
        </w:rPr>
        <w:tab/>
      </w:r>
      <w:r>
        <w:rPr>
          <w:rFonts w:eastAsia="Calibri"/>
          <w:bCs/>
        </w:rPr>
        <w:tab/>
        <w:t>__</w:t>
      </w:r>
      <w:r w:rsidR="00E26372">
        <w:rPr>
          <w:rFonts w:eastAsia="Calibri"/>
          <w:bCs/>
        </w:rPr>
        <w:t>X</w:t>
      </w:r>
      <w:r>
        <w:rPr>
          <w:rFonts w:eastAsia="Calibri"/>
          <w:bCs/>
        </w:rPr>
        <w:t>_</w:t>
      </w:r>
      <w:r>
        <w:rPr>
          <w:rFonts w:eastAsia="Calibri"/>
          <w:bCs/>
        </w:rPr>
        <w:tab/>
      </w:r>
      <w:r>
        <w:rPr>
          <w:rFonts w:eastAsia="Calibri"/>
          <w:bCs/>
        </w:rPr>
        <w:tab/>
        <w:t>____</w:t>
      </w:r>
      <w:r>
        <w:rPr>
          <w:rFonts w:eastAsia="Calibri"/>
          <w:bCs/>
        </w:rPr>
        <w:tab/>
      </w:r>
      <w:r>
        <w:rPr>
          <w:rFonts w:eastAsia="Calibri"/>
          <w:bCs/>
        </w:rPr>
        <w:tab/>
        <w:t>_____</w:t>
      </w:r>
    </w:p>
    <w:p w14:paraId="32901AD9" w14:textId="3C80EEDB" w:rsidR="007417EC" w:rsidRDefault="007417EC" w:rsidP="007417EC">
      <w:pPr>
        <w:spacing w:after="200" w:line="276" w:lineRule="auto"/>
        <w:rPr>
          <w:rFonts w:ascii="Calibri" w:eastAsia="Calibri" w:hAnsi="Calibri" w:cs="Calibri"/>
          <w:b/>
          <w:sz w:val="22"/>
        </w:rPr>
      </w:pPr>
      <w:r w:rsidRPr="001A1518">
        <w:rPr>
          <w:rFonts w:eastAsia="Calibri"/>
          <w:bCs/>
        </w:rPr>
        <w:t>Commissioner Pat Betanzos</w:t>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eastAsia="Calibri"/>
          <w:bCs/>
        </w:rPr>
        <w:t>____</w:t>
      </w:r>
      <w:r>
        <w:rPr>
          <w:rFonts w:eastAsia="Calibri"/>
          <w:bCs/>
        </w:rPr>
        <w:tab/>
      </w:r>
      <w:r>
        <w:rPr>
          <w:rFonts w:eastAsia="Calibri"/>
          <w:bCs/>
        </w:rPr>
        <w:tab/>
        <w:t>____</w:t>
      </w:r>
      <w:r>
        <w:rPr>
          <w:rFonts w:eastAsia="Calibri"/>
          <w:bCs/>
        </w:rPr>
        <w:tab/>
      </w:r>
      <w:r>
        <w:rPr>
          <w:rFonts w:eastAsia="Calibri"/>
          <w:bCs/>
        </w:rPr>
        <w:tab/>
        <w:t>__X___</w:t>
      </w:r>
    </w:p>
    <w:p w14:paraId="5D62BB77" w14:textId="77777777" w:rsidR="007417EC" w:rsidRDefault="007417EC" w:rsidP="007417EC">
      <w:pPr>
        <w:spacing w:after="200" w:line="276" w:lineRule="auto"/>
        <w:rPr>
          <w:rFonts w:ascii="Calibri" w:eastAsia="Calibri" w:hAnsi="Calibri" w:cs="Calibri"/>
          <w:b/>
          <w:sz w:val="22"/>
        </w:rPr>
      </w:pPr>
    </w:p>
    <w:p w14:paraId="576A91D7" w14:textId="77777777" w:rsidR="00D330F9" w:rsidRDefault="00D330F9"/>
    <w:sectPr w:rsidR="00D33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496C"/>
    <w:multiLevelType w:val="hybridMultilevel"/>
    <w:tmpl w:val="05BEC8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CE0FC3"/>
    <w:multiLevelType w:val="hybridMultilevel"/>
    <w:tmpl w:val="D3EC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C205C4"/>
    <w:multiLevelType w:val="hybridMultilevel"/>
    <w:tmpl w:val="E2A8DF72"/>
    <w:lvl w:ilvl="0" w:tplc="0409000F">
      <w:start w:val="1"/>
      <w:numFmt w:val="decimal"/>
      <w:lvlText w:val="%1."/>
      <w:lvlJc w:val="left"/>
      <w:pPr>
        <w:ind w:left="1440" w:hanging="360"/>
      </w:pPr>
    </w:lvl>
    <w:lvl w:ilvl="1" w:tplc="AEC2B9E0">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24FE619B"/>
    <w:multiLevelType w:val="hybridMultilevel"/>
    <w:tmpl w:val="9738C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5947CD7"/>
    <w:multiLevelType w:val="hybridMultilevel"/>
    <w:tmpl w:val="0BBEB5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6C32120C"/>
    <w:multiLevelType w:val="hybridMultilevel"/>
    <w:tmpl w:val="042C8A0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6DE77950"/>
    <w:multiLevelType w:val="hybridMultilevel"/>
    <w:tmpl w:val="BBBEE6B2"/>
    <w:lvl w:ilvl="0" w:tplc="0409000F">
      <w:start w:val="1"/>
      <w:numFmt w:val="decimal"/>
      <w:lvlText w:val="%1."/>
      <w:lvlJc w:val="left"/>
      <w:pPr>
        <w:ind w:left="720" w:hanging="360"/>
      </w:pPr>
    </w:lvl>
    <w:lvl w:ilvl="1" w:tplc="EC0C107A">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9972524">
    <w:abstractNumId w:val="1"/>
  </w:num>
  <w:num w:numId="2" w16cid:durableId="2088845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066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1827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5407704">
    <w:abstractNumId w:val="3"/>
  </w:num>
  <w:num w:numId="6" w16cid:durableId="427889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0333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253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19"/>
    <w:rsid w:val="000656C6"/>
    <w:rsid w:val="00127B24"/>
    <w:rsid w:val="001676DB"/>
    <w:rsid w:val="00187675"/>
    <w:rsid w:val="001D770C"/>
    <w:rsid w:val="00203192"/>
    <w:rsid w:val="002471AC"/>
    <w:rsid w:val="0029069B"/>
    <w:rsid w:val="002A2DCB"/>
    <w:rsid w:val="0030357C"/>
    <w:rsid w:val="00321BC8"/>
    <w:rsid w:val="003B0DD2"/>
    <w:rsid w:val="003C4EA3"/>
    <w:rsid w:val="003D2359"/>
    <w:rsid w:val="003E4719"/>
    <w:rsid w:val="0046508D"/>
    <w:rsid w:val="00482AA5"/>
    <w:rsid w:val="00504EF1"/>
    <w:rsid w:val="005769BC"/>
    <w:rsid w:val="00592A79"/>
    <w:rsid w:val="00671E60"/>
    <w:rsid w:val="00696C92"/>
    <w:rsid w:val="0070007B"/>
    <w:rsid w:val="007074E4"/>
    <w:rsid w:val="007417EC"/>
    <w:rsid w:val="007C51AA"/>
    <w:rsid w:val="008775B0"/>
    <w:rsid w:val="00883173"/>
    <w:rsid w:val="008A2043"/>
    <w:rsid w:val="0097112A"/>
    <w:rsid w:val="009C73CB"/>
    <w:rsid w:val="00A02B6A"/>
    <w:rsid w:val="00B00B67"/>
    <w:rsid w:val="00CA38A5"/>
    <w:rsid w:val="00CA5D2C"/>
    <w:rsid w:val="00CD17E2"/>
    <w:rsid w:val="00D330F9"/>
    <w:rsid w:val="00D6067C"/>
    <w:rsid w:val="00DB43F0"/>
    <w:rsid w:val="00E17507"/>
    <w:rsid w:val="00E26372"/>
    <w:rsid w:val="00E43A51"/>
    <w:rsid w:val="00E76F47"/>
    <w:rsid w:val="00EA4FE6"/>
    <w:rsid w:val="00ED476E"/>
    <w:rsid w:val="00FD5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C659"/>
  <w15:chartTrackingRefBased/>
  <w15:docId w15:val="{3DE239C2-B7BA-4E16-BEDC-3C6681D2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1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4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7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7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7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7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719"/>
    <w:rPr>
      <w:rFonts w:eastAsiaTheme="majorEastAsia" w:cstheme="majorBidi"/>
      <w:color w:val="272727" w:themeColor="text1" w:themeTint="D8"/>
    </w:rPr>
  </w:style>
  <w:style w:type="paragraph" w:styleId="Title">
    <w:name w:val="Title"/>
    <w:basedOn w:val="Normal"/>
    <w:next w:val="Normal"/>
    <w:link w:val="TitleChar"/>
    <w:qFormat/>
    <w:rsid w:val="003E47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E4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719"/>
    <w:pPr>
      <w:spacing w:before="160"/>
      <w:jc w:val="center"/>
    </w:pPr>
    <w:rPr>
      <w:i/>
      <w:iCs/>
      <w:color w:val="404040" w:themeColor="text1" w:themeTint="BF"/>
    </w:rPr>
  </w:style>
  <w:style w:type="character" w:customStyle="1" w:styleId="QuoteChar">
    <w:name w:val="Quote Char"/>
    <w:basedOn w:val="DefaultParagraphFont"/>
    <w:link w:val="Quote"/>
    <w:uiPriority w:val="29"/>
    <w:rsid w:val="003E4719"/>
    <w:rPr>
      <w:i/>
      <w:iCs/>
      <w:color w:val="404040" w:themeColor="text1" w:themeTint="BF"/>
    </w:rPr>
  </w:style>
  <w:style w:type="paragraph" w:styleId="ListParagraph">
    <w:name w:val="List Paragraph"/>
    <w:basedOn w:val="Normal"/>
    <w:uiPriority w:val="34"/>
    <w:qFormat/>
    <w:rsid w:val="003E4719"/>
    <w:pPr>
      <w:ind w:left="720"/>
      <w:contextualSpacing/>
    </w:pPr>
  </w:style>
  <w:style w:type="character" w:styleId="IntenseEmphasis">
    <w:name w:val="Intense Emphasis"/>
    <w:basedOn w:val="DefaultParagraphFont"/>
    <w:uiPriority w:val="21"/>
    <w:qFormat/>
    <w:rsid w:val="003E4719"/>
    <w:rPr>
      <w:i/>
      <w:iCs/>
      <w:color w:val="0F4761" w:themeColor="accent1" w:themeShade="BF"/>
    </w:rPr>
  </w:style>
  <w:style w:type="paragraph" w:styleId="IntenseQuote">
    <w:name w:val="Intense Quote"/>
    <w:basedOn w:val="Normal"/>
    <w:next w:val="Normal"/>
    <w:link w:val="IntenseQuoteChar"/>
    <w:uiPriority w:val="30"/>
    <w:qFormat/>
    <w:rsid w:val="003E4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719"/>
    <w:rPr>
      <w:i/>
      <w:iCs/>
      <w:color w:val="0F4761" w:themeColor="accent1" w:themeShade="BF"/>
    </w:rPr>
  </w:style>
  <w:style w:type="character" w:styleId="IntenseReference">
    <w:name w:val="Intense Reference"/>
    <w:basedOn w:val="DefaultParagraphFont"/>
    <w:uiPriority w:val="32"/>
    <w:qFormat/>
    <w:rsid w:val="003E4719"/>
    <w:rPr>
      <w:b/>
      <w:bCs/>
      <w:smallCaps/>
      <w:color w:val="0F4761" w:themeColor="accent1" w:themeShade="BF"/>
      <w:spacing w:val="5"/>
    </w:rPr>
  </w:style>
  <w:style w:type="paragraph" w:styleId="NoSpacing">
    <w:name w:val="No Spacing"/>
    <w:uiPriority w:val="1"/>
    <w:qFormat/>
    <w:rsid w:val="003E4719"/>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55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6</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Plattekill Secretary</dc:creator>
  <cp:keywords/>
  <dc:description/>
  <cp:lastModifiedBy>Plattekill Secretary</cp:lastModifiedBy>
  <cp:revision>38</cp:revision>
  <dcterms:created xsi:type="dcterms:W3CDTF">2025-07-25T12:38:00Z</dcterms:created>
  <dcterms:modified xsi:type="dcterms:W3CDTF">2025-08-18T21:36:00Z</dcterms:modified>
</cp:coreProperties>
</file>